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93" w:rsidRDefault="00F85393">
      <w:pPr>
        <w:spacing w:line="600" w:lineRule="exact"/>
        <w:jc w:val="center"/>
        <w:rPr>
          <w:rFonts w:ascii="仿宋" w:eastAsia="仿宋" w:hAnsi="仿宋" w:cs="Times New Roman"/>
          <w:sz w:val="32"/>
          <w:szCs w:val="32"/>
        </w:rPr>
      </w:pPr>
    </w:p>
    <w:p w:rsidR="00F85393" w:rsidRDefault="00F85393">
      <w:pPr>
        <w:spacing w:line="600" w:lineRule="exact"/>
        <w:jc w:val="center"/>
        <w:rPr>
          <w:rFonts w:ascii="仿宋" w:eastAsia="仿宋" w:hAnsi="仿宋"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8.2pt;width:423pt;height:168pt;z-index:-251658240">
            <v:imagedata r:id="rId6" o:title=""/>
          </v:shape>
        </w:pict>
      </w:r>
    </w:p>
    <w:p w:rsidR="00F85393" w:rsidRDefault="00F85393">
      <w:pPr>
        <w:spacing w:line="600" w:lineRule="exact"/>
        <w:jc w:val="center"/>
        <w:rPr>
          <w:rFonts w:ascii="仿宋" w:eastAsia="仿宋" w:hAnsi="仿宋" w:cs="Times New Roman"/>
          <w:sz w:val="32"/>
          <w:szCs w:val="32"/>
        </w:rPr>
      </w:pPr>
    </w:p>
    <w:p w:rsidR="00F85393" w:rsidRDefault="00F85393">
      <w:pPr>
        <w:spacing w:line="600" w:lineRule="exact"/>
        <w:jc w:val="center"/>
        <w:rPr>
          <w:rFonts w:ascii="仿宋" w:eastAsia="仿宋" w:hAnsi="仿宋" w:cs="Times New Roman"/>
          <w:sz w:val="32"/>
          <w:szCs w:val="32"/>
        </w:rPr>
      </w:pPr>
    </w:p>
    <w:p w:rsidR="00F85393" w:rsidRDefault="00F85393">
      <w:pPr>
        <w:spacing w:line="600" w:lineRule="exact"/>
        <w:jc w:val="center"/>
        <w:rPr>
          <w:rFonts w:ascii="仿宋" w:eastAsia="仿宋" w:hAnsi="仿宋" w:cs="Times New Roman"/>
          <w:sz w:val="32"/>
          <w:szCs w:val="32"/>
        </w:rPr>
      </w:pPr>
    </w:p>
    <w:p w:rsidR="00F85393" w:rsidRDefault="00F85393">
      <w:pPr>
        <w:spacing w:line="600" w:lineRule="exact"/>
        <w:jc w:val="center"/>
        <w:rPr>
          <w:rFonts w:ascii="仿宋" w:eastAsia="仿宋" w:hAnsi="仿宋" w:cs="Times New Roman"/>
          <w:sz w:val="32"/>
          <w:szCs w:val="32"/>
        </w:rPr>
      </w:pPr>
    </w:p>
    <w:p w:rsidR="00F85393" w:rsidRDefault="00F85393">
      <w:pPr>
        <w:spacing w:line="600" w:lineRule="exact"/>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常工发〔</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号</w:t>
      </w:r>
    </w:p>
    <w:p w:rsidR="00F85393" w:rsidRDefault="00F85393">
      <w:pPr>
        <w:spacing w:line="600" w:lineRule="exact"/>
        <w:jc w:val="center"/>
        <w:rPr>
          <w:rFonts w:ascii="仿宋" w:eastAsia="仿宋" w:hAnsi="仿宋" w:cs="Times New Roman"/>
          <w:sz w:val="32"/>
          <w:szCs w:val="32"/>
        </w:rPr>
      </w:pPr>
    </w:p>
    <w:p w:rsidR="00F85393" w:rsidRDefault="00F85393">
      <w:pPr>
        <w:spacing w:line="600" w:lineRule="exact"/>
        <w:jc w:val="center"/>
        <w:rPr>
          <w:rFonts w:ascii="仿宋" w:eastAsia="仿宋" w:hAnsi="仿宋" w:cs="Times New Roman"/>
          <w:sz w:val="32"/>
          <w:szCs w:val="32"/>
        </w:rPr>
      </w:pPr>
    </w:p>
    <w:p w:rsidR="00F85393" w:rsidRDefault="00F85393">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关于授予</w:t>
      </w: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年度“常德市实体经济企业优秀班组长”和“常德市工人先锋号”称号的</w:t>
      </w:r>
    </w:p>
    <w:p w:rsidR="00F85393" w:rsidRDefault="00F85393">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决</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定</w:t>
      </w:r>
    </w:p>
    <w:p w:rsidR="00F85393" w:rsidRDefault="00F85393">
      <w:pPr>
        <w:spacing w:line="600" w:lineRule="exact"/>
        <w:rPr>
          <w:rFonts w:ascii="仿宋" w:eastAsia="仿宋" w:hAnsi="仿宋" w:cs="Times New Roman"/>
          <w:sz w:val="32"/>
          <w:szCs w:val="32"/>
        </w:rPr>
      </w:pP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各区县（市）、常德经济技术开发区总工会，柳叶湖旅游度假区、西湖和西洞庭管理区工会工作委员会工会，中央、省驻常企业单位工会，市直企业工会：</w:t>
      </w:r>
    </w:p>
    <w:p w:rsidR="00F85393" w:rsidRDefault="00F85393" w:rsidP="00776429">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近年来，全市各行各业实体经济企业认真学习贯彻习近平新时代中国特色社会主义思想和党的十九大精神，自觉践行新发展理念，落实创新引领开放崛起战略，切实推进实体经济企业班组建设，激发班组建设活力，助推我市高质量发展，在全面深化改革、振兴实体经济中发挥了主力军作用，涌现出了一批求知善读、学技练艺、创新高效、务实奉献、管理有方的实体经济企业优秀班组带头人和优秀班组。为表彰先进，树立榜样，进一步激发全市广大职工立足岗位，敬业奉献，再立新功，常德市总工会决定，授予车欣谛等</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名同志“常德市实体经济企业优秀班组长”荣誉称号，授予湖南华南光电（集团）有限责任公司科技信息部实验室等</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个优秀班组“常德市工人先锋号”称号。</w:t>
      </w:r>
    </w:p>
    <w:p w:rsidR="00F85393" w:rsidRDefault="00F85393" w:rsidP="00776429">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希望获得荣誉的班组长及班组戒骄戒躁，再接再厉，立足本职岗位，再创工作佳绩。全市广大职工和班组要以先进为榜样，坚持以习近平新时代中国特色社会主义思想和党的十九大精神为指导，大力弘扬劳模精神、劳动精神、工匠精神，为推动振兴常德实体经济高质量发展，用实干托举美好理想，用奋斗成就精彩人生，在深入推进开放强市产业立市战略的伟大实践中奋发有为、建功立业。</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常德市实体经济企业优秀班组长名单</w:t>
      </w:r>
    </w:p>
    <w:p w:rsidR="00F85393" w:rsidRDefault="00F85393" w:rsidP="00776429">
      <w:pPr>
        <w:spacing w:line="600" w:lineRule="exact"/>
        <w:ind w:firstLineChars="3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常德市工人先锋号名单</w:t>
      </w:r>
    </w:p>
    <w:p w:rsidR="00F85393" w:rsidRDefault="00F85393" w:rsidP="00776429">
      <w:pPr>
        <w:spacing w:line="600" w:lineRule="exact"/>
        <w:ind w:firstLineChars="1400" w:firstLine="31680"/>
        <w:rPr>
          <w:rFonts w:ascii="仿宋_GB2312" w:eastAsia="仿宋_GB2312" w:hAnsi="仿宋_GB2312" w:cs="Times New Roman"/>
          <w:sz w:val="32"/>
          <w:szCs w:val="32"/>
        </w:rPr>
      </w:pPr>
      <w:r>
        <w:rPr>
          <w:noProof/>
        </w:rPr>
        <w:pict>
          <v:shape id="_x0000_s1027" type="#_x0000_t75" style="position:absolute;left:0;text-align:left;margin-left:261pt;margin-top:25.8pt;width:123.75pt;height:123pt;z-index:-251657216">
            <v:imagedata r:id="rId7" o:title=""/>
          </v:shape>
        </w:pict>
      </w:r>
    </w:p>
    <w:p w:rsidR="00F85393" w:rsidRDefault="00F85393" w:rsidP="00776429">
      <w:pPr>
        <w:spacing w:line="600" w:lineRule="exact"/>
        <w:ind w:firstLineChars="1400" w:firstLine="31680"/>
        <w:rPr>
          <w:rFonts w:ascii="仿宋_GB2312" w:eastAsia="仿宋_GB2312" w:hAnsi="仿宋_GB2312" w:cs="Times New Roman"/>
          <w:sz w:val="32"/>
          <w:szCs w:val="32"/>
        </w:rPr>
      </w:pPr>
    </w:p>
    <w:p w:rsidR="00F85393" w:rsidRDefault="00F85393" w:rsidP="00776429">
      <w:pPr>
        <w:spacing w:line="600" w:lineRule="exact"/>
        <w:ind w:firstLineChars="17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常德市总工会</w:t>
      </w:r>
    </w:p>
    <w:p w:rsidR="00F85393" w:rsidRDefault="00F85393" w:rsidP="00776429">
      <w:pPr>
        <w:spacing w:line="600" w:lineRule="exact"/>
        <w:ind w:firstLineChars="16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F85393" w:rsidRDefault="00F85393">
      <w:pPr>
        <w:spacing w:line="600" w:lineRule="exact"/>
        <w:rPr>
          <w:rFonts w:ascii="仿宋_GB2312" w:eastAsia="仿宋_GB2312" w:hAnsi="仿宋_GB2312" w:cs="Times New Roman"/>
          <w:sz w:val="32"/>
          <w:szCs w:val="32"/>
        </w:rPr>
      </w:pPr>
    </w:p>
    <w:p w:rsidR="00F85393" w:rsidRDefault="00F85393">
      <w:pPr>
        <w:spacing w:line="600" w:lineRule="exact"/>
        <w:rPr>
          <w:rFonts w:ascii="仿宋_GB2312" w:eastAsia="仿宋_GB2312" w:hAnsi="仿宋_GB2312" w:cs="Times New Roman"/>
          <w:sz w:val="32"/>
          <w:szCs w:val="32"/>
        </w:rPr>
      </w:pPr>
    </w:p>
    <w:p w:rsidR="00F85393" w:rsidRDefault="00F85393">
      <w:pPr>
        <w:spacing w:line="600" w:lineRule="exact"/>
        <w:rPr>
          <w:rFonts w:ascii="黑体" w:eastAsia="黑体" w:hAnsi="黑体" w:cs="Times New Roman"/>
          <w:sz w:val="32"/>
          <w:szCs w:val="32"/>
        </w:rPr>
      </w:pPr>
    </w:p>
    <w:p w:rsidR="00F85393" w:rsidRDefault="00F85393">
      <w:pPr>
        <w:spacing w:line="600" w:lineRule="exact"/>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w:t>
      </w:r>
      <w:r>
        <w:rPr>
          <w:rFonts w:ascii="黑体" w:eastAsia="黑体" w:hAnsi="黑体" w:cs="黑体" w:hint="eastAsia"/>
          <w:sz w:val="32"/>
          <w:szCs w:val="32"/>
        </w:rPr>
        <w:t>：</w:t>
      </w:r>
    </w:p>
    <w:p w:rsidR="00F85393" w:rsidRDefault="00F85393">
      <w:pPr>
        <w:spacing w:line="600" w:lineRule="exact"/>
        <w:rPr>
          <w:rFonts w:ascii="黑体" w:eastAsia="黑体" w:hAnsi="黑体" w:cs="Times New Roman"/>
          <w:sz w:val="32"/>
          <w:szCs w:val="32"/>
        </w:rPr>
      </w:pPr>
    </w:p>
    <w:p w:rsidR="00F85393" w:rsidRDefault="00F85393">
      <w:pPr>
        <w:spacing w:line="600" w:lineRule="exact"/>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常德市实体经济企业优秀班组长名单（</w:t>
      </w:r>
      <w:r>
        <w:rPr>
          <w:rFonts w:ascii="方正小标宋简体" w:eastAsia="方正小标宋简体" w:hAnsi="方正小标宋简体" w:cs="方正小标宋简体"/>
          <w:sz w:val="44"/>
          <w:szCs w:val="44"/>
        </w:rPr>
        <w:t>9</w:t>
      </w:r>
      <w:r>
        <w:rPr>
          <w:rFonts w:ascii="方正小标宋简体" w:eastAsia="方正小标宋简体" w:hAnsi="方正小标宋简体" w:cs="方正小标宋简体" w:hint="eastAsia"/>
          <w:sz w:val="44"/>
          <w:szCs w:val="44"/>
        </w:rPr>
        <w:t>名）</w:t>
      </w:r>
    </w:p>
    <w:p w:rsidR="00F85393" w:rsidRDefault="00F85393">
      <w:pPr>
        <w:spacing w:line="600" w:lineRule="exact"/>
        <w:rPr>
          <w:rFonts w:ascii="仿宋_GB2312" w:eastAsia="仿宋_GB2312" w:hAnsi="仿宋_GB2312" w:cs="Times New Roman"/>
          <w:sz w:val="32"/>
          <w:szCs w:val="32"/>
        </w:rPr>
      </w:pP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车欣谛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湖南美伦食品有限公司生产部灌装线班长</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平</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常德市兴隆劳务有限责任公司女工班班长</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叶照兰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湖南宗辉建设有限公司项目部班组长</w:t>
      </w:r>
    </w:p>
    <w:p w:rsidR="00F85393" w:rsidRDefault="00F85393" w:rsidP="00776429">
      <w:pPr>
        <w:spacing w:line="600" w:lineRule="exact"/>
        <w:ind w:left="31680" w:hangingChars="4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钟猛刚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湖南飞沃新能源科技股份有限公司工程技术中心维修组组长</w:t>
      </w:r>
    </w:p>
    <w:p w:rsidR="00F85393" w:rsidRDefault="00F85393" w:rsidP="00776429">
      <w:pPr>
        <w:spacing w:line="600" w:lineRule="exact"/>
        <w:ind w:left="31680" w:hangingChars="4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熊志高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石门海螺水泥有限责任公司制造分厂电仪工段常白班班长</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吴秋梅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澧县新鹏陶瓷有限公司分级一车间三班班长</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彭正忠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德成建设集团有限公司水电工班班长</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周春珍</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中国邮政集团公司常德市分公司下南门支局支局长</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李进伟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常德纺织机械有限公司大件车间一班班长</w:t>
      </w:r>
      <w:bookmarkStart w:id="0" w:name="_GoBack"/>
      <w:bookmarkEnd w:id="0"/>
    </w:p>
    <w:p w:rsidR="00F85393" w:rsidRDefault="00F85393">
      <w:pPr>
        <w:spacing w:line="600" w:lineRule="exact"/>
        <w:rPr>
          <w:rFonts w:ascii="仿宋_GB2312" w:eastAsia="仿宋_GB2312" w:hAnsi="仿宋_GB2312" w:cs="Times New Roman"/>
          <w:sz w:val="32"/>
          <w:szCs w:val="32"/>
        </w:rPr>
      </w:pPr>
    </w:p>
    <w:p w:rsidR="00F85393" w:rsidRDefault="00F85393">
      <w:pPr>
        <w:spacing w:line="600" w:lineRule="exact"/>
        <w:rPr>
          <w:rFonts w:ascii="仿宋_GB2312" w:eastAsia="仿宋_GB2312" w:hAnsi="仿宋_GB2312" w:cs="Times New Roman"/>
          <w:sz w:val="32"/>
          <w:szCs w:val="32"/>
        </w:rPr>
      </w:pPr>
    </w:p>
    <w:p w:rsidR="00F85393" w:rsidRDefault="00F85393">
      <w:pPr>
        <w:spacing w:line="600" w:lineRule="exact"/>
        <w:rPr>
          <w:rFonts w:ascii="仿宋_GB2312" w:eastAsia="仿宋_GB2312" w:hAnsi="仿宋_GB2312" w:cs="Times New Roman"/>
          <w:sz w:val="32"/>
          <w:szCs w:val="32"/>
        </w:rPr>
      </w:pPr>
    </w:p>
    <w:p w:rsidR="00F85393" w:rsidRDefault="00F85393">
      <w:pPr>
        <w:spacing w:line="600" w:lineRule="exact"/>
        <w:rPr>
          <w:rFonts w:ascii="仿宋_GB2312" w:eastAsia="仿宋_GB2312" w:hAnsi="仿宋_GB2312" w:cs="Times New Roman"/>
          <w:sz w:val="32"/>
          <w:szCs w:val="32"/>
        </w:rPr>
      </w:pPr>
    </w:p>
    <w:p w:rsidR="00F85393" w:rsidRDefault="00F85393">
      <w:pPr>
        <w:spacing w:line="600" w:lineRule="exact"/>
        <w:rPr>
          <w:rFonts w:ascii="黑体" w:eastAsia="黑体" w:hAnsi="黑体" w:cs="Times New Roman"/>
          <w:sz w:val="32"/>
          <w:szCs w:val="32"/>
        </w:rPr>
      </w:pPr>
    </w:p>
    <w:p w:rsidR="00F85393" w:rsidRDefault="00F85393">
      <w:pPr>
        <w:spacing w:line="600" w:lineRule="exact"/>
        <w:rPr>
          <w:rFonts w:ascii="黑体" w:eastAsia="黑体" w:hAnsi="黑体" w:cs="Times New Roman"/>
          <w:sz w:val="32"/>
          <w:szCs w:val="32"/>
        </w:rPr>
      </w:pPr>
    </w:p>
    <w:p w:rsidR="00F85393" w:rsidRDefault="00F85393">
      <w:pPr>
        <w:spacing w:line="600" w:lineRule="exact"/>
        <w:rPr>
          <w:rFonts w:ascii="黑体" w:eastAsia="黑体" w:hAnsi="黑体" w:cs="Times New Roman"/>
          <w:sz w:val="32"/>
          <w:szCs w:val="32"/>
        </w:rPr>
      </w:pPr>
      <w:r>
        <w:rPr>
          <w:rFonts w:ascii="黑体" w:eastAsia="黑体" w:hAnsi="黑体" w:cs="Times New Roman"/>
          <w:sz w:val="32"/>
          <w:szCs w:val="32"/>
        </w:rPr>
        <w:br w:type="page"/>
      </w:r>
      <w:r>
        <w:rPr>
          <w:rFonts w:ascii="黑体" w:eastAsia="黑体" w:hAnsi="黑体" w:cs="黑体" w:hint="eastAsia"/>
          <w:sz w:val="32"/>
          <w:szCs w:val="32"/>
        </w:rPr>
        <w:t>附件</w:t>
      </w:r>
      <w:r>
        <w:rPr>
          <w:rFonts w:ascii="黑体" w:eastAsia="黑体" w:hAnsi="黑体" w:cs="黑体"/>
          <w:sz w:val="32"/>
          <w:szCs w:val="32"/>
        </w:rPr>
        <w:t>2</w:t>
      </w:r>
      <w:r>
        <w:rPr>
          <w:rFonts w:ascii="黑体" w:eastAsia="黑体" w:hAnsi="黑体" w:cs="黑体" w:hint="eastAsia"/>
          <w:sz w:val="32"/>
          <w:szCs w:val="32"/>
        </w:rPr>
        <w:t>：</w:t>
      </w:r>
    </w:p>
    <w:p w:rsidR="00F85393" w:rsidRDefault="00F85393">
      <w:pPr>
        <w:spacing w:line="600" w:lineRule="exact"/>
        <w:rPr>
          <w:rFonts w:ascii="黑体" w:eastAsia="黑体" w:hAnsi="黑体" w:cs="Times New Roman"/>
          <w:sz w:val="32"/>
          <w:szCs w:val="32"/>
        </w:rPr>
      </w:pPr>
    </w:p>
    <w:p w:rsidR="00F85393" w:rsidRDefault="00F85393">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常德市工人先锋号名单（</w:t>
      </w:r>
      <w:r>
        <w:rPr>
          <w:rFonts w:ascii="方正小标宋简体" w:eastAsia="方正小标宋简体" w:hAnsi="方正小标宋简体" w:cs="方正小标宋简体"/>
          <w:sz w:val="44"/>
          <w:szCs w:val="44"/>
        </w:rPr>
        <w:t>16</w:t>
      </w:r>
      <w:r>
        <w:rPr>
          <w:rFonts w:ascii="方正小标宋简体" w:eastAsia="方正小标宋简体" w:hAnsi="方正小标宋简体" w:cs="方正小标宋简体" w:hint="eastAsia"/>
          <w:sz w:val="44"/>
          <w:szCs w:val="44"/>
        </w:rPr>
        <w:t>个）</w:t>
      </w:r>
    </w:p>
    <w:p w:rsidR="00F85393" w:rsidRDefault="00F85393">
      <w:pPr>
        <w:spacing w:line="600" w:lineRule="exact"/>
        <w:rPr>
          <w:rFonts w:ascii="仿宋_GB2312" w:eastAsia="仿宋_GB2312" w:hAnsi="仿宋_GB2312" w:cs="Times New Roman"/>
          <w:sz w:val="32"/>
          <w:szCs w:val="32"/>
        </w:rPr>
      </w:pP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湖南华南光电（集团）有限责任公司科技质量信息部实验室</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大唐石门发电有限责任公司燃管部化验班</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国网湖南省电力公司澧县供电分公司带电作业班</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中联重科股份有限公司建筑起重机械分公司大臂班</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常德纺织机械有限公司大件车间一班</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常德市兴隆劳务有限责任公司女工班</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常德美华尼龙有限公司二车间</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三金集团湖南三金制药有限责任公司储运班</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邓权塑业科技（湖南）有限公司挤出车间一班</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金健粮食有限公司精米车间机电维修班</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湖南美伦食品有限公司生产部灌装线</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湖南宗辉建设有限公司项目部</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湖南飞沃新能源科技股份有限公司工程技术中心维修组</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石门海螺水泥有限责任公司制造分厂电仪工段常白班</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澧县新鹏陶瓷有限公司分级一车间三班</w:t>
      </w:r>
    </w:p>
    <w:p w:rsidR="00F85393" w:rsidRDefault="00F8539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德成建设集团有限公司水电工班</w:t>
      </w:r>
    </w:p>
    <w:p w:rsidR="00F85393" w:rsidRDefault="00F85393">
      <w:pPr>
        <w:spacing w:line="600" w:lineRule="exact"/>
        <w:rPr>
          <w:rFonts w:ascii="仿宋_GB2312" w:eastAsia="仿宋_GB2312" w:hAnsi="仿宋_GB2312" w:cs="Times New Roman"/>
          <w:sz w:val="32"/>
          <w:szCs w:val="32"/>
        </w:rPr>
      </w:pPr>
    </w:p>
    <w:p w:rsidR="00F85393" w:rsidRDefault="00F85393">
      <w:pPr>
        <w:spacing w:line="600" w:lineRule="exact"/>
        <w:rPr>
          <w:rFonts w:ascii="仿宋_GB2312" w:eastAsia="仿宋_GB2312" w:hAnsi="仿宋_GB2312" w:cs="Times New Roman"/>
          <w:sz w:val="32"/>
          <w:szCs w:val="32"/>
        </w:rPr>
      </w:pPr>
    </w:p>
    <w:sectPr w:rsidR="00F85393" w:rsidSect="00F0504E">
      <w:footerReference w:type="default" r:id="rId8"/>
      <w:pgSz w:w="11906" w:h="16838"/>
      <w:pgMar w:top="1701" w:right="1588" w:bottom="1588" w:left="1588" w:header="851" w:footer="1247"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393" w:rsidRDefault="00F85393" w:rsidP="00F0504E">
      <w:pPr>
        <w:rPr>
          <w:rFonts w:cs="Times New Roman"/>
        </w:rPr>
      </w:pPr>
      <w:r>
        <w:rPr>
          <w:rFonts w:cs="Times New Roman"/>
        </w:rPr>
        <w:separator/>
      </w:r>
    </w:p>
  </w:endnote>
  <w:endnote w:type="continuationSeparator" w:id="0">
    <w:p w:rsidR="00F85393" w:rsidRDefault="00F85393" w:rsidP="00F0504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onstantia"/>
    <w:panose1 w:val="00000000000000000000"/>
    <w:charset w:val="00"/>
    <w:family w:val="roman"/>
    <w:notTrueType/>
    <w:pitch w:val="variable"/>
    <w:sig w:usb0="00000003" w:usb1="00000000" w:usb2="00000000" w:usb3="00000000" w:csb0="00000001" w:csb1="00000000"/>
  </w:font>
  <w:font w:name="宋体">
    <w:altName w:val="es New Roman"/>
    <w:panose1 w:val="02010600030101010101"/>
    <w:charset w:val="86"/>
    <w:family w:val="auto"/>
    <w:pitch w:val="variable"/>
    <w:sig w:usb0="00000003" w:usb1="080E0000" w:usb2="00000010" w:usb3="00000000" w:csb0="00040001" w:csb1="00000000"/>
  </w:font>
  <w:font w:name="等线">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93" w:rsidRDefault="00F85393">
    <w:pPr>
      <w:pStyle w:val="Footer"/>
      <w:framePr w:wrap="auto" w:vAnchor="text" w:hAnchor="margin" w:xAlign="outside" w:y="1"/>
      <w:rPr>
        <w:rStyle w:val="PageNumber"/>
        <w:rFonts w:ascii="宋体" w:eastAsia="宋体" w:hAnsi="宋体" w:cs="Times New Roman"/>
        <w:sz w:val="24"/>
        <w:szCs w:val="24"/>
      </w:rPr>
    </w:pPr>
    <w:r>
      <w:rPr>
        <w:rStyle w:val="PageNumber"/>
        <w:rFonts w:ascii="宋体" w:eastAsia="宋体" w:hAnsi="宋体" w:cs="宋体"/>
        <w:sz w:val="24"/>
        <w:szCs w:val="24"/>
      </w:rPr>
      <w:fldChar w:fldCharType="begin"/>
    </w:r>
    <w:r>
      <w:rPr>
        <w:rStyle w:val="PageNumber"/>
        <w:rFonts w:ascii="宋体" w:eastAsia="宋体" w:hAnsi="宋体" w:cs="宋体"/>
        <w:sz w:val="24"/>
        <w:szCs w:val="24"/>
      </w:rPr>
      <w:instrText xml:space="preserve">PAGE  </w:instrText>
    </w:r>
    <w:r>
      <w:rPr>
        <w:rStyle w:val="PageNumber"/>
        <w:rFonts w:ascii="宋体" w:eastAsia="宋体" w:hAnsi="宋体" w:cs="宋体"/>
        <w:sz w:val="24"/>
        <w:szCs w:val="24"/>
      </w:rPr>
      <w:fldChar w:fldCharType="separate"/>
    </w:r>
    <w:r>
      <w:rPr>
        <w:rStyle w:val="PageNumber"/>
        <w:rFonts w:ascii="宋体" w:eastAsia="宋体" w:hAnsi="宋体" w:cs="宋体"/>
        <w:noProof/>
        <w:sz w:val="24"/>
        <w:szCs w:val="24"/>
      </w:rPr>
      <w:t>- 2 -</w:t>
    </w:r>
    <w:r>
      <w:rPr>
        <w:rStyle w:val="PageNumber"/>
        <w:rFonts w:ascii="宋体" w:eastAsia="宋体" w:hAnsi="宋体" w:cs="宋体"/>
        <w:sz w:val="24"/>
        <w:szCs w:val="24"/>
      </w:rPr>
      <w:fldChar w:fldCharType="end"/>
    </w:r>
  </w:p>
  <w:p w:rsidR="00F85393" w:rsidRDefault="00F85393">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393" w:rsidRDefault="00F85393" w:rsidP="00F0504E">
      <w:pPr>
        <w:rPr>
          <w:rFonts w:cs="Times New Roman"/>
        </w:rPr>
      </w:pPr>
      <w:r>
        <w:rPr>
          <w:rFonts w:cs="Times New Roman"/>
        </w:rPr>
        <w:separator/>
      </w:r>
    </w:p>
  </w:footnote>
  <w:footnote w:type="continuationSeparator" w:id="0">
    <w:p w:rsidR="00F85393" w:rsidRDefault="00F85393" w:rsidP="00F0504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14C"/>
    <w:rsid w:val="000076C0"/>
    <w:rsid w:val="00196E94"/>
    <w:rsid w:val="001B70DD"/>
    <w:rsid w:val="0030402F"/>
    <w:rsid w:val="00495B44"/>
    <w:rsid w:val="004C6D99"/>
    <w:rsid w:val="0050112F"/>
    <w:rsid w:val="00572379"/>
    <w:rsid w:val="006F52CB"/>
    <w:rsid w:val="00776429"/>
    <w:rsid w:val="00891F5E"/>
    <w:rsid w:val="00AC08BE"/>
    <w:rsid w:val="00F0504E"/>
    <w:rsid w:val="00F2214C"/>
    <w:rsid w:val="00F85393"/>
    <w:rsid w:val="15D7708E"/>
    <w:rsid w:val="20582B2D"/>
    <w:rsid w:val="26C8582E"/>
    <w:rsid w:val="30CB79A0"/>
    <w:rsid w:val="31020067"/>
    <w:rsid w:val="35884683"/>
    <w:rsid w:val="36B46681"/>
    <w:rsid w:val="3A537E0D"/>
    <w:rsid w:val="3E4153BD"/>
    <w:rsid w:val="40A14860"/>
    <w:rsid w:val="4F476E58"/>
    <w:rsid w:val="578A5486"/>
    <w:rsid w:val="630979EA"/>
    <w:rsid w:val="6AA531EE"/>
    <w:rsid w:val="788D1F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04E"/>
    <w:pPr>
      <w:widowControl w:val="0"/>
      <w:jc w:val="both"/>
    </w:pPr>
    <w:rPr>
      <w:rFonts w:ascii="等线" w:eastAsia="等线" w:hAnsi="等线"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504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0504E"/>
    <w:rPr>
      <w:rFonts w:ascii="等线" w:eastAsia="等线" w:hAnsi="等线" w:cs="等线"/>
      <w:sz w:val="18"/>
      <w:szCs w:val="18"/>
    </w:rPr>
  </w:style>
  <w:style w:type="paragraph" w:styleId="Header">
    <w:name w:val="header"/>
    <w:basedOn w:val="Normal"/>
    <w:link w:val="HeaderChar"/>
    <w:uiPriority w:val="99"/>
    <w:rsid w:val="00F050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0504E"/>
    <w:rPr>
      <w:rFonts w:ascii="等线" w:eastAsia="等线" w:hAnsi="等线" w:cs="等线"/>
      <w:sz w:val="18"/>
      <w:szCs w:val="18"/>
    </w:rPr>
  </w:style>
  <w:style w:type="character" w:styleId="PageNumber">
    <w:name w:val="page number"/>
    <w:basedOn w:val="DefaultParagraphFont"/>
    <w:uiPriority w:val="99"/>
    <w:rsid w:val="00F050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Pages>
  <Words>190</Words>
  <Characters>1087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1477963921@qq.com</dc:creator>
  <cp:keywords/>
  <dc:description/>
  <cp:lastModifiedBy>User</cp:lastModifiedBy>
  <cp:revision>5</cp:revision>
  <cp:lastPrinted>2019-05-27T11:21:00Z</cp:lastPrinted>
  <dcterms:created xsi:type="dcterms:W3CDTF">2019-05-10T01:56:00Z</dcterms:created>
  <dcterms:modified xsi:type="dcterms:W3CDTF">2019-05-27T11:42:00Z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