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B5" w:rsidRDefault="00775318">
      <w:pPr>
        <w:pStyle w:val="1"/>
        <w:spacing w:before="160" w:after="160" w:line="560" w:lineRule="exact"/>
        <w:rPr>
          <w:sz w:val="24"/>
          <w:szCs w:val="16"/>
        </w:rPr>
      </w:pPr>
      <w:r>
        <w:rPr>
          <w:rFonts w:ascii="宋体" w:hAnsi="宋体" w:hint="eastAsia"/>
          <w:sz w:val="24"/>
          <w:szCs w:val="24"/>
        </w:rPr>
        <w:t>常德市工人文化宫易址新建工程室外绿化项目</w:t>
      </w:r>
      <w:r>
        <w:rPr>
          <w:rFonts w:ascii="宋体" w:hAnsi="宋体" w:hint="eastAsia"/>
          <w:sz w:val="24"/>
          <w:szCs w:val="24"/>
        </w:rPr>
        <w:t>-</w:t>
      </w:r>
      <w:r>
        <w:rPr>
          <w:rFonts w:ascii="宋体" w:hAnsi="宋体" w:hint="eastAsia"/>
          <w:sz w:val="24"/>
          <w:szCs w:val="30"/>
        </w:rPr>
        <w:t>竞争性谈判</w:t>
      </w:r>
      <w:r>
        <w:rPr>
          <w:rFonts w:ascii="宋体" w:hAnsi="宋体" w:hint="eastAsia"/>
          <w:sz w:val="24"/>
          <w:szCs w:val="30"/>
        </w:rPr>
        <w:t>邀请</w:t>
      </w:r>
      <w:r>
        <w:rPr>
          <w:rFonts w:ascii="宋体" w:hAnsi="宋体" w:hint="eastAsia"/>
          <w:sz w:val="24"/>
          <w:szCs w:val="30"/>
        </w:rPr>
        <w:t>公告</w:t>
      </w:r>
    </w:p>
    <w:p w:rsidR="00B841B5" w:rsidRDefault="00775318">
      <w:pPr>
        <w:tabs>
          <w:tab w:val="left" w:pos="759"/>
        </w:tabs>
        <w:adjustRightInd w:val="0"/>
        <w:snapToGrid w:val="0"/>
        <w:spacing w:line="480" w:lineRule="exact"/>
        <w:ind w:firstLineChars="200" w:firstLine="440"/>
        <w:rPr>
          <w:rFonts w:ascii="宋体" w:hAnsi="宋体"/>
          <w:sz w:val="22"/>
        </w:rPr>
      </w:pPr>
      <w:r>
        <w:rPr>
          <w:rFonts w:ascii="宋体" w:hAnsi="宋体" w:hint="eastAsia"/>
          <w:sz w:val="22"/>
        </w:rPr>
        <w:t>受</w:t>
      </w:r>
      <w:r>
        <w:rPr>
          <w:rFonts w:ascii="宋体" w:hAnsi="宋体" w:hint="eastAsia"/>
          <w:b/>
          <w:bCs/>
          <w:sz w:val="22"/>
          <w:u w:val="single"/>
        </w:rPr>
        <w:t>常德市总工会</w:t>
      </w:r>
      <w:r>
        <w:rPr>
          <w:rFonts w:ascii="宋体" w:hAnsi="宋体" w:hint="eastAsia"/>
          <w:b/>
          <w:bCs/>
          <w:sz w:val="22"/>
          <w:u w:val="single"/>
        </w:rPr>
        <w:t xml:space="preserve"> </w:t>
      </w:r>
      <w:r>
        <w:rPr>
          <w:rFonts w:ascii="宋体" w:hAnsi="宋体" w:hint="eastAsia"/>
          <w:sz w:val="22"/>
        </w:rPr>
        <w:t>的委托，本代理机构对</w:t>
      </w:r>
      <w:r>
        <w:rPr>
          <w:rFonts w:ascii="宋体" w:hAnsi="宋体" w:hint="eastAsia"/>
          <w:b/>
          <w:bCs/>
          <w:sz w:val="22"/>
          <w:u w:val="single"/>
        </w:rPr>
        <w:t>常德市工人文化宫易址新建工程室外绿化项目</w:t>
      </w:r>
      <w:r>
        <w:rPr>
          <w:rFonts w:ascii="宋体" w:hAnsi="宋体" w:hint="eastAsia"/>
          <w:sz w:val="22"/>
        </w:rPr>
        <w:t>按</w:t>
      </w:r>
      <w:r>
        <w:rPr>
          <w:bCs/>
          <w:sz w:val="22"/>
        </w:rPr>
        <w:t>竞争性谈判方式进行采购</w:t>
      </w:r>
      <w:r>
        <w:rPr>
          <w:rFonts w:ascii="宋体" w:hAnsi="宋体" w:hint="eastAsia"/>
          <w:sz w:val="22"/>
        </w:rPr>
        <w:t>，现通过公告征集方式邀请合格供应商参与本采购项目，公告如下：</w:t>
      </w:r>
    </w:p>
    <w:p w:rsidR="00B841B5" w:rsidRDefault="00775318">
      <w:pPr>
        <w:tabs>
          <w:tab w:val="left" w:pos="759"/>
        </w:tabs>
        <w:adjustRightInd w:val="0"/>
        <w:snapToGrid w:val="0"/>
        <w:spacing w:line="480" w:lineRule="exact"/>
        <w:rPr>
          <w:rFonts w:ascii="宋体" w:hAnsi="宋体"/>
          <w:sz w:val="24"/>
        </w:rPr>
      </w:pPr>
      <w:r>
        <w:rPr>
          <w:rFonts w:ascii="宋体" w:hAnsi="宋体" w:hint="eastAsia"/>
          <w:b/>
          <w:sz w:val="24"/>
        </w:rPr>
        <w:t>一</w:t>
      </w:r>
      <w:r>
        <w:rPr>
          <w:rFonts w:ascii="宋体" w:hAnsi="宋体" w:hint="eastAsia"/>
          <w:b/>
          <w:sz w:val="24"/>
        </w:rPr>
        <w:t>、</w:t>
      </w:r>
      <w:r>
        <w:rPr>
          <w:rFonts w:ascii="宋体" w:hAnsi="宋体" w:hint="eastAsia"/>
          <w:b/>
          <w:sz w:val="24"/>
        </w:rPr>
        <w:t>工程</w:t>
      </w:r>
      <w:r>
        <w:rPr>
          <w:rFonts w:ascii="宋体" w:hAnsi="宋体" w:hint="eastAsia"/>
          <w:b/>
          <w:sz w:val="24"/>
        </w:rPr>
        <w:t>名称：</w:t>
      </w:r>
      <w:r>
        <w:rPr>
          <w:rFonts w:ascii="宋体" w:hAnsi="宋体" w:hint="eastAsia"/>
          <w:sz w:val="22"/>
        </w:rPr>
        <w:t>常德市工人文化宫易址新建工程室外绿化项目</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1.1</w:t>
      </w:r>
      <w:r>
        <w:rPr>
          <w:rFonts w:ascii="宋体" w:hAnsi="宋体" w:hint="eastAsia"/>
          <w:sz w:val="22"/>
        </w:rPr>
        <w:t>工程概况：本工程为常德市工人文化宫易址新建工程室外绿化项目，主要内容包括种植土回填、绿地起坡造型、苗木栽植及养护等。乔木包括：丛生香樟、丛生香橼、女贞、广玉兰、香樟、金桂、丛生朴树、朴树、乌桕、银杏重阳木、黄山栾树、杨梅；灌木包括：造型黑松、枇杷、果石榴、早樱、晚樱、鸡爪槭、丛生</w:t>
      </w:r>
      <w:bookmarkStart w:id="0" w:name="_GoBack"/>
      <w:bookmarkEnd w:id="0"/>
      <w:r>
        <w:rPr>
          <w:rFonts w:ascii="宋体" w:hAnsi="宋体" w:hint="eastAsia"/>
          <w:sz w:val="22"/>
        </w:rPr>
        <w:t>紫薇、紫玉兰、红叶李等；灌木地被包括：毛鹃、龟甲冬青、红叶石楠、金边黄杨、及台湾二号草等。</w:t>
      </w:r>
    </w:p>
    <w:p w:rsidR="00B841B5" w:rsidRDefault="00775318">
      <w:pPr>
        <w:adjustRightInd w:val="0"/>
        <w:snapToGrid w:val="0"/>
        <w:spacing w:line="360" w:lineRule="exact"/>
        <w:ind w:firstLineChars="250" w:firstLine="550"/>
        <w:rPr>
          <w:rFonts w:ascii="宋体" w:hAnsi="宋体"/>
          <w:sz w:val="22"/>
        </w:rPr>
      </w:pPr>
      <w:r>
        <w:rPr>
          <w:rFonts w:ascii="宋体" w:hAnsi="宋体" w:hint="eastAsia"/>
          <w:sz w:val="22"/>
        </w:rPr>
        <w:t>1.2</w:t>
      </w:r>
      <w:r>
        <w:rPr>
          <w:rFonts w:ascii="宋体" w:hAnsi="宋体" w:hint="eastAsia"/>
          <w:sz w:val="22"/>
        </w:rPr>
        <w:t>招标范围：详见招标文件工程量清单。</w:t>
      </w:r>
    </w:p>
    <w:p w:rsidR="00B841B5" w:rsidRDefault="00775318">
      <w:pPr>
        <w:adjustRightInd w:val="0"/>
        <w:snapToGrid w:val="0"/>
        <w:spacing w:line="360" w:lineRule="exact"/>
        <w:ind w:firstLineChars="250" w:firstLine="550"/>
        <w:rPr>
          <w:rFonts w:ascii="宋体" w:hAnsi="宋体"/>
          <w:sz w:val="22"/>
        </w:rPr>
      </w:pPr>
      <w:r>
        <w:rPr>
          <w:rFonts w:ascii="宋体" w:hAnsi="宋体" w:hint="eastAsia"/>
          <w:sz w:val="22"/>
        </w:rPr>
        <w:t>1.3</w:t>
      </w:r>
      <w:r>
        <w:rPr>
          <w:rFonts w:ascii="宋体" w:hAnsi="宋体" w:hint="eastAsia"/>
          <w:sz w:val="22"/>
        </w:rPr>
        <w:t>供应商来源</w:t>
      </w:r>
      <w:r>
        <w:rPr>
          <w:rFonts w:ascii="宋体" w:hAnsi="宋体" w:hint="eastAsia"/>
          <w:sz w:val="22"/>
        </w:rPr>
        <w:t>:</w:t>
      </w:r>
      <w:r>
        <w:rPr>
          <w:rFonts w:ascii="宋体" w:hAnsi="宋体" w:hint="eastAsia"/>
          <w:sz w:val="22"/>
        </w:rPr>
        <w:t>网上公开征集</w:t>
      </w:r>
    </w:p>
    <w:p w:rsidR="00B841B5" w:rsidRDefault="00775318">
      <w:pPr>
        <w:adjustRightInd w:val="0"/>
        <w:snapToGrid w:val="0"/>
        <w:spacing w:line="360" w:lineRule="exact"/>
        <w:ind w:firstLineChars="250" w:firstLine="550"/>
        <w:rPr>
          <w:rFonts w:ascii="宋体" w:hAnsi="宋体"/>
          <w:sz w:val="22"/>
        </w:rPr>
      </w:pPr>
      <w:r>
        <w:rPr>
          <w:rFonts w:ascii="宋体" w:hAnsi="宋体" w:hint="eastAsia"/>
          <w:sz w:val="22"/>
        </w:rPr>
        <w:t>1.4</w:t>
      </w:r>
      <w:r>
        <w:rPr>
          <w:rFonts w:ascii="宋体" w:hAnsi="宋体" w:hint="eastAsia"/>
          <w:sz w:val="22"/>
        </w:rPr>
        <w:t>是否允许联合体</w:t>
      </w:r>
      <w:r>
        <w:rPr>
          <w:rFonts w:ascii="宋体" w:hAnsi="宋体" w:hint="eastAsia"/>
          <w:sz w:val="22"/>
        </w:rPr>
        <w:t>:</w:t>
      </w:r>
      <w:r>
        <w:rPr>
          <w:rFonts w:ascii="宋体" w:hAnsi="宋体" w:hint="eastAsia"/>
          <w:sz w:val="22"/>
        </w:rPr>
        <w:t>第</w:t>
      </w:r>
      <w:r>
        <w:rPr>
          <w:rFonts w:ascii="宋体" w:hAnsi="宋体" w:hint="eastAsia"/>
          <w:sz w:val="22"/>
        </w:rPr>
        <w:t>1</w:t>
      </w:r>
      <w:r>
        <w:rPr>
          <w:rFonts w:ascii="宋体" w:hAnsi="宋体" w:hint="eastAsia"/>
          <w:sz w:val="22"/>
        </w:rPr>
        <w:t>包：否</w:t>
      </w:r>
      <w:r>
        <w:rPr>
          <w:rFonts w:ascii="宋体" w:hAnsi="宋体" w:hint="eastAsia"/>
          <w:sz w:val="22"/>
        </w:rPr>
        <w:t xml:space="preserve"> </w:t>
      </w:r>
    </w:p>
    <w:p w:rsidR="00B841B5" w:rsidRDefault="00775318">
      <w:pPr>
        <w:adjustRightInd w:val="0"/>
        <w:snapToGrid w:val="0"/>
        <w:spacing w:line="380" w:lineRule="exact"/>
        <w:ind w:firstLineChars="250" w:firstLine="550"/>
        <w:rPr>
          <w:rFonts w:ascii="宋体" w:hAnsi="宋体"/>
          <w:sz w:val="22"/>
        </w:rPr>
      </w:pPr>
      <w:r>
        <w:rPr>
          <w:rFonts w:ascii="宋体" w:hAnsi="宋体" w:hint="eastAsia"/>
          <w:sz w:val="22"/>
        </w:rPr>
        <w:t>1.5</w:t>
      </w:r>
      <w:r>
        <w:rPr>
          <w:rFonts w:ascii="宋体" w:hAnsi="宋体" w:hint="eastAsia"/>
          <w:sz w:val="22"/>
        </w:rPr>
        <w:t>采购项目的主要需求</w:t>
      </w:r>
      <w:r>
        <w:rPr>
          <w:rFonts w:ascii="宋体" w:hAnsi="宋体" w:hint="eastAsia"/>
          <w:sz w:val="22"/>
        </w:rPr>
        <w:t>及谈判可能实质性变动内容：</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3946"/>
        <w:gridCol w:w="1365"/>
        <w:gridCol w:w="1200"/>
        <w:gridCol w:w="1146"/>
      </w:tblGrid>
      <w:tr w:rsidR="00B841B5">
        <w:trPr>
          <w:trHeight w:val="333"/>
        </w:trPr>
        <w:tc>
          <w:tcPr>
            <w:tcW w:w="1274" w:type="dxa"/>
            <w:vMerge w:val="restart"/>
            <w:noWrap/>
            <w:vAlign w:val="center"/>
          </w:tcPr>
          <w:p w:rsidR="00B841B5" w:rsidRDefault="00775318">
            <w:pPr>
              <w:spacing w:line="380" w:lineRule="exact"/>
              <w:jc w:val="center"/>
              <w:rPr>
                <w:rFonts w:ascii="宋体" w:hAnsi="宋体"/>
                <w:sz w:val="22"/>
              </w:rPr>
            </w:pPr>
            <w:r>
              <w:rPr>
                <w:rFonts w:ascii="宋体" w:hAnsi="宋体" w:hint="eastAsia"/>
                <w:sz w:val="22"/>
              </w:rPr>
              <w:t>包</w:t>
            </w:r>
            <w:r>
              <w:rPr>
                <w:rFonts w:ascii="宋体" w:hAnsi="宋体" w:hint="eastAsia"/>
                <w:sz w:val="22"/>
              </w:rPr>
              <w:t>/</w:t>
            </w:r>
            <w:r>
              <w:rPr>
                <w:rFonts w:ascii="宋体" w:hAnsi="宋体" w:hint="eastAsia"/>
                <w:sz w:val="22"/>
              </w:rPr>
              <w:t>品目号</w:t>
            </w:r>
          </w:p>
        </w:tc>
        <w:tc>
          <w:tcPr>
            <w:tcW w:w="3946" w:type="dxa"/>
            <w:vMerge w:val="restart"/>
            <w:noWrap/>
            <w:vAlign w:val="center"/>
          </w:tcPr>
          <w:p w:rsidR="00B841B5" w:rsidRDefault="00775318">
            <w:pPr>
              <w:spacing w:line="380" w:lineRule="exact"/>
              <w:jc w:val="center"/>
              <w:rPr>
                <w:rFonts w:ascii="宋体" w:hAnsi="宋体"/>
                <w:sz w:val="22"/>
              </w:rPr>
            </w:pPr>
            <w:r>
              <w:rPr>
                <w:rFonts w:ascii="宋体" w:hAnsi="宋体" w:hint="eastAsia"/>
                <w:sz w:val="22"/>
              </w:rPr>
              <w:t>标的物名称</w:t>
            </w:r>
          </w:p>
        </w:tc>
        <w:tc>
          <w:tcPr>
            <w:tcW w:w="3711" w:type="dxa"/>
            <w:gridSpan w:val="3"/>
            <w:tcBorders>
              <w:bottom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标的主要需求</w:t>
            </w:r>
          </w:p>
        </w:tc>
      </w:tr>
      <w:tr w:rsidR="00B841B5">
        <w:trPr>
          <w:trHeight w:val="293"/>
        </w:trPr>
        <w:tc>
          <w:tcPr>
            <w:tcW w:w="1274" w:type="dxa"/>
            <w:vMerge/>
            <w:noWrap/>
            <w:vAlign w:val="center"/>
          </w:tcPr>
          <w:p w:rsidR="00B841B5" w:rsidRDefault="00B841B5">
            <w:pPr>
              <w:spacing w:line="380" w:lineRule="exact"/>
              <w:jc w:val="center"/>
              <w:rPr>
                <w:rFonts w:ascii="宋体" w:hAnsi="宋体"/>
                <w:sz w:val="22"/>
              </w:rPr>
            </w:pPr>
          </w:p>
        </w:tc>
        <w:tc>
          <w:tcPr>
            <w:tcW w:w="3946" w:type="dxa"/>
            <w:vMerge/>
            <w:noWrap/>
            <w:vAlign w:val="center"/>
          </w:tcPr>
          <w:p w:rsidR="00B841B5" w:rsidRDefault="00B841B5">
            <w:pPr>
              <w:spacing w:line="380" w:lineRule="exact"/>
              <w:jc w:val="center"/>
              <w:rPr>
                <w:rFonts w:ascii="宋体" w:hAnsi="宋体"/>
                <w:sz w:val="22"/>
              </w:rPr>
            </w:pPr>
          </w:p>
        </w:tc>
        <w:tc>
          <w:tcPr>
            <w:tcW w:w="1365" w:type="dxa"/>
            <w:tcBorders>
              <w:top w:val="single" w:sz="4" w:space="0" w:color="auto"/>
              <w:righ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技术</w:t>
            </w:r>
          </w:p>
        </w:tc>
        <w:tc>
          <w:tcPr>
            <w:tcW w:w="1200" w:type="dxa"/>
            <w:tcBorders>
              <w:top w:val="single" w:sz="4" w:space="0" w:color="auto"/>
              <w:left w:val="single" w:sz="4" w:space="0" w:color="auto"/>
              <w:righ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服务</w:t>
            </w:r>
          </w:p>
        </w:tc>
        <w:tc>
          <w:tcPr>
            <w:tcW w:w="1146" w:type="dxa"/>
            <w:tcBorders>
              <w:top w:val="single" w:sz="4" w:space="0" w:color="auto"/>
              <w:left w:val="single" w:sz="4" w:space="0" w:color="auto"/>
            </w:tcBorders>
            <w:noWrap/>
            <w:vAlign w:val="center"/>
          </w:tcPr>
          <w:p w:rsidR="00B841B5" w:rsidRDefault="00775318">
            <w:pPr>
              <w:tabs>
                <w:tab w:val="left" w:pos="1279"/>
              </w:tabs>
              <w:spacing w:line="380" w:lineRule="exact"/>
              <w:jc w:val="center"/>
              <w:rPr>
                <w:rFonts w:ascii="宋体" w:hAnsi="宋体"/>
                <w:sz w:val="22"/>
              </w:rPr>
            </w:pPr>
            <w:r>
              <w:rPr>
                <w:rFonts w:ascii="宋体" w:hAnsi="宋体" w:hint="eastAsia"/>
                <w:sz w:val="22"/>
              </w:rPr>
              <w:t>合同条款</w:t>
            </w:r>
          </w:p>
        </w:tc>
      </w:tr>
      <w:tr w:rsidR="00B841B5">
        <w:trPr>
          <w:trHeight w:val="450"/>
        </w:trPr>
        <w:tc>
          <w:tcPr>
            <w:tcW w:w="1274" w:type="dxa"/>
            <w:noWrap/>
            <w:vAlign w:val="center"/>
          </w:tcPr>
          <w:p w:rsidR="00B841B5" w:rsidRDefault="00775318">
            <w:pPr>
              <w:spacing w:line="380" w:lineRule="exact"/>
              <w:jc w:val="center"/>
              <w:rPr>
                <w:rFonts w:ascii="宋体" w:hAnsi="宋体"/>
                <w:sz w:val="22"/>
              </w:rPr>
            </w:pPr>
            <w:r>
              <w:rPr>
                <w:rFonts w:ascii="宋体" w:hAnsi="宋体" w:hint="eastAsia"/>
                <w:sz w:val="22"/>
              </w:rPr>
              <w:t>第</w:t>
            </w:r>
            <w:r>
              <w:rPr>
                <w:rFonts w:ascii="宋体" w:hAnsi="宋体" w:hint="eastAsia"/>
                <w:sz w:val="22"/>
              </w:rPr>
              <w:t>1</w:t>
            </w:r>
            <w:r>
              <w:rPr>
                <w:rFonts w:ascii="宋体" w:hAnsi="宋体" w:hint="eastAsia"/>
                <w:sz w:val="22"/>
              </w:rPr>
              <w:t>包</w:t>
            </w:r>
          </w:p>
        </w:tc>
        <w:tc>
          <w:tcPr>
            <w:tcW w:w="3946" w:type="dxa"/>
            <w:noWrap/>
            <w:vAlign w:val="center"/>
          </w:tcPr>
          <w:p w:rsidR="00B841B5" w:rsidRDefault="00775318">
            <w:pPr>
              <w:adjustRightInd w:val="0"/>
              <w:snapToGrid w:val="0"/>
              <w:spacing w:line="380" w:lineRule="exact"/>
              <w:rPr>
                <w:rFonts w:ascii="宋体" w:hAnsi="宋体"/>
                <w:sz w:val="22"/>
              </w:rPr>
            </w:pPr>
            <w:r>
              <w:rPr>
                <w:rFonts w:ascii="宋体" w:hAnsi="宋体" w:hint="eastAsia"/>
                <w:sz w:val="22"/>
              </w:rPr>
              <w:t>常德市工人文化宫易址新建工程室外绿化项目</w:t>
            </w:r>
          </w:p>
        </w:tc>
        <w:tc>
          <w:tcPr>
            <w:tcW w:w="1365" w:type="dxa"/>
            <w:tcBorders>
              <w:righ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详见附件</w:t>
            </w:r>
          </w:p>
        </w:tc>
        <w:tc>
          <w:tcPr>
            <w:tcW w:w="1200" w:type="dxa"/>
            <w:tcBorders>
              <w:left w:val="single" w:sz="4" w:space="0" w:color="auto"/>
              <w:righ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详见附件</w:t>
            </w:r>
          </w:p>
        </w:tc>
        <w:tc>
          <w:tcPr>
            <w:tcW w:w="1146" w:type="dxa"/>
            <w:tcBorders>
              <w:lef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详见附件</w:t>
            </w:r>
          </w:p>
        </w:tc>
      </w:tr>
      <w:tr w:rsidR="00B841B5">
        <w:trPr>
          <w:trHeight w:val="643"/>
        </w:trPr>
        <w:tc>
          <w:tcPr>
            <w:tcW w:w="5220" w:type="dxa"/>
            <w:gridSpan w:val="2"/>
            <w:noWrap/>
            <w:vAlign w:val="center"/>
          </w:tcPr>
          <w:p w:rsidR="00B841B5" w:rsidRDefault="00775318">
            <w:pPr>
              <w:spacing w:line="380" w:lineRule="exact"/>
              <w:jc w:val="left"/>
              <w:rPr>
                <w:rFonts w:ascii="宋体" w:hAnsi="宋体"/>
                <w:sz w:val="22"/>
              </w:rPr>
            </w:pPr>
            <w:r>
              <w:rPr>
                <w:rFonts w:ascii="宋体" w:hAnsi="宋体" w:hint="eastAsia"/>
                <w:sz w:val="22"/>
              </w:rPr>
              <w:t>竞争性谈判项目可能实质性变动内容</w:t>
            </w:r>
          </w:p>
        </w:tc>
        <w:tc>
          <w:tcPr>
            <w:tcW w:w="1365" w:type="dxa"/>
            <w:tcBorders>
              <w:righ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是（</w:t>
            </w:r>
            <w:r>
              <w:rPr>
                <w:rFonts w:ascii="宋体" w:hAnsi="宋体" w:hint="eastAsia"/>
                <w:sz w:val="22"/>
              </w:rPr>
              <w:t xml:space="preserve">  </w:t>
            </w:r>
            <w:r>
              <w:rPr>
                <w:rFonts w:ascii="宋体" w:hAnsi="宋体" w:hint="eastAsia"/>
                <w:sz w:val="22"/>
              </w:rPr>
              <w:t>）</w:t>
            </w:r>
          </w:p>
          <w:p w:rsidR="00B841B5" w:rsidRDefault="00775318">
            <w:pPr>
              <w:spacing w:line="380" w:lineRule="exact"/>
              <w:jc w:val="center"/>
              <w:rPr>
                <w:rFonts w:ascii="宋体" w:hAnsi="宋体"/>
                <w:sz w:val="22"/>
              </w:rPr>
            </w:pPr>
            <w:r>
              <w:rPr>
                <w:rFonts w:ascii="宋体" w:hAnsi="宋体" w:hint="eastAsia"/>
                <w:sz w:val="22"/>
              </w:rPr>
              <w:t>否（√）</w:t>
            </w:r>
          </w:p>
        </w:tc>
        <w:tc>
          <w:tcPr>
            <w:tcW w:w="1200" w:type="dxa"/>
            <w:tcBorders>
              <w:left w:val="single" w:sz="4" w:space="0" w:color="auto"/>
              <w:righ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是（</w:t>
            </w:r>
            <w:r>
              <w:rPr>
                <w:rFonts w:ascii="宋体" w:hAnsi="宋体" w:hint="eastAsia"/>
                <w:sz w:val="22"/>
              </w:rPr>
              <w:t xml:space="preserve">  </w:t>
            </w:r>
            <w:r>
              <w:rPr>
                <w:rFonts w:ascii="宋体" w:hAnsi="宋体" w:hint="eastAsia"/>
                <w:sz w:val="22"/>
              </w:rPr>
              <w:t>）</w:t>
            </w:r>
          </w:p>
          <w:p w:rsidR="00B841B5" w:rsidRDefault="00775318">
            <w:pPr>
              <w:spacing w:line="380" w:lineRule="exact"/>
              <w:jc w:val="center"/>
              <w:rPr>
                <w:rFonts w:ascii="宋体" w:hAnsi="宋体"/>
                <w:sz w:val="22"/>
              </w:rPr>
            </w:pPr>
            <w:r>
              <w:rPr>
                <w:rFonts w:ascii="宋体" w:hAnsi="宋体" w:hint="eastAsia"/>
                <w:sz w:val="22"/>
              </w:rPr>
              <w:t>否（√）</w:t>
            </w:r>
          </w:p>
        </w:tc>
        <w:tc>
          <w:tcPr>
            <w:tcW w:w="1146" w:type="dxa"/>
            <w:tcBorders>
              <w:left w:val="single" w:sz="4" w:space="0" w:color="auto"/>
            </w:tcBorders>
            <w:noWrap/>
            <w:vAlign w:val="center"/>
          </w:tcPr>
          <w:p w:rsidR="00B841B5" w:rsidRDefault="00775318">
            <w:pPr>
              <w:spacing w:line="380" w:lineRule="exact"/>
              <w:jc w:val="center"/>
              <w:rPr>
                <w:rFonts w:ascii="宋体" w:hAnsi="宋体"/>
                <w:sz w:val="22"/>
              </w:rPr>
            </w:pPr>
            <w:r>
              <w:rPr>
                <w:rFonts w:ascii="宋体" w:hAnsi="宋体" w:hint="eastAsia"/>
                <w:sz w:val="22"/>
              </w:rPr>
              <w:t>是（</w:t>
            </w:r>
            <w:r>
              <w:rPr>
                <w:rFonts w:ascii="宋体" w:hAnsi="宋体" w:hint="eastAsia"/>
                <w:sz w:val="22"/>
              </w:rPr>
              <w:t xml:space="preserve">  </w:t>
            </w:r>
            <w:r>
              <w:rPr>
                <w:rFonts w:ascii="宋体" w:hAnsi="宋体" w:hint="eastAsia"/>
                <w:sz w:val="22"/>
              </w:rPr>
              <w:t>）</w:t>
            </w:r>
          </w:p>
          <w:p w:rsidR="00B841B5" w:rsidRDefault="00775318">
            <w:pPr>
              <w:spacing w:line="380" w:lineRule="exact"/>
              <w:jc w:val="center"/>
              <w:rPr>
                <w:rFonts w:ascii="宋体" w:hAnsi="宋体"/>
                <w:sz w:val="22"/>
              </w:rPr>
            </w:pPr>
            <w:r>
              <w:rPr>
                <w:rFonts w:ascii="宋体" w:hAnsi="宋体" w:hint="eastAsia"/>
                <w:sz w:val="22"/>
              </w:rPr>
              <w:t>否（√）</w:t>
            </w:r>
          </w:p>
        </w:tc>
      </w:tr>
    </w:tbl>
    <w:p w:rsidR="00B841B5" w:rsidRDefault="00775318">
      <w:pPr>
        <w:tabs>
          <w:tab w:val="left" w:pos="759"/>
        </w:tabs>
        <w:adjustRightInd w:val="0"/>
        <w:snapToGrid w:val="0"/>
        <w:spacing w:line="480" w:lineRule="exact"/>
        <w:rPr>
          <w:rFonts w:ascii="宋体" w:hAnsi="宋体"/>
          <w:b/>
          <w:sz w:val="24"/>
        </w:rPr>
      </w:pPr>
      <w:r>
        <w:rPr>
          <w:rFonts w:ascii="宋体" w:hAnsi="宋体" w:hint="eastAsia"/>
          <w:b/>
          <w:sz w:val="24"/>
        </w:rPr>
        <w:t>二、</w:t>
      </w:r>
      <w:r>
        <w:rPr>
          <w:rFonts w:ascii="宋体" w:hAnsi="宋体" w:hint="eastAsia"/>
          <w:b/>
          <w:sz w:val="24"/>
        </w:rPr>
        <w:t>采购编号：</w:t>
      </w:r>
      <w:r>
        <w:rPr>
          <w:rFonts w:ascii="宋体" w:hAnsi="宋体" w:hint="eastAsia"/>
          <w:b/>
          <w:sz w:val="24"/>
        </w:rPr>
        <w:t>HNGF2021-J-0</w:t>
      </w:r>
      <w:r>
        <w:rPr>
          <w:rFonts w:ascii="宋体" w:hAnsi="宋体" w:hint="eastAsia"/>
          <w:b/>
          <w:sz w:val="24"/>
        </w:rPr>
        <w:t>2</w:t>
      </w:r>
    </w:p>
    <w:p w:rsidR="00B841B5" w:rsidRDefault="00775318">
      <w:pPr>
        <w:tabs>
          <w:tab w:val="left" w:pos="759"/>
        </w:tabs>
        <w:adjustRightInd w:val="0"/>
        <w:snapToGrid w:val="0"/>
        <w:spacing w:line="480" w:lineRule="exact"/>
        <w:rPr>
          <w:rFonts w:ascii="宋体" w:hAnsi="宋体"/>
          <w:b/>
          <w:sz w:val="24"/>
        </w:rPr>
      </w:pPr>
      <w:r>
        <w:rPr>
          <w:rFonts w:ascii="宋体" w:hAnsi="宋体" w:hint="eastAsia"/>
          <w:b/>
          <w:sz w:val="24"/>
        </w:rPr>
        <w:t>三、采购预算金额：</w:t>
      </w:r>
      <w:r>
        <w:rPr>
          <w:rFonts w:ascii="宋体" w:hAnsi="宋体" w:hint="eastAsia"/>
          <w:b/>
          <w:sz w:val="24"/>
        </w:rPr>
        <w:t>3915227.04</w:t>
      </w:r>
      <w:r>
        <w:rPr>
          <w:rFonts w:ascii="宋体" w:hAnsi="宋体" w:hint="eastAsia"/>
          <w:b/>
          <w:sz w:val="24"/>
        </w:rPr>
        <w:t>元</w:t>
      </w:r>
      <w:r>
        <w:rPr>
          <w:rFonts w:ascii="宋体" w:hAnsi="宋体" w:hint="eastAsia"/>
          <w:b/>
          <w:sz w:val="24"/>
        </w:rPr>
        <w:t xml:space="preserve">          </w:t>
      </w:r>
    </w:p>
    <w:p w:rsidR="00B841B5" w:rsidRDefault="00775318">
      <w:pPr>
        <w:tabs>
          <w:tab w:val="left" w:pos="726"/>
        </w:tabs>
        <w:adjustRightInd w:val="0"/>
        <w:snapToGrid w:val="0"/>
        <w:spacing w:line="480" w:lineRule="exact"/>
        <w:rPr>
          <w:rFonts w:ascii="宋体" w:hAnsi="宋体"/>
          <w:b/>
          <w:sz w:val="24"/>
        </w:rPr>
      </w:pPr>
      <w:r>
        <w:rPr>
          <w:rFonts w:ascii="宋体" w:hAnsi="宋体" w:hint="eastAsia"/>
          <w:b/>
          <w:sz w:val="24"/>
        </w:rPr>
        <w:t>四</w:t>
      </w:r>
      <w:r>
        <w:rPr>
          <w:rFonts w:ascii="宋体" w:hAnsi="宋体" w:hint="eastAsia"/>
          <w:b/>
          <w:sz w:val="24"/>
        </w:rPr>
        <w:t>、</w:t>
      </w:r>
      <w:r>
        <w:rPr>
          <w:rFonts w:ascii="宋体" w:hAnsi="宋体" w:hint="eastAsia"/>
          <w:b/>
          <w:sz w:val="24"/>
        </w:rPr>
        <w:t>供应商</w:t>
      </w:r>
      <w:r>
        <w:rPr>
          <w:rFonts w:ascii="宋体" w:hAnsi="宋体" w:hint="eastAsia"/>
          <w:b/>
          <w:sz w:val="24"/>
        </w:rPr>
        <w:t>资质：</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1</w:t>
      </w:r>
      <w:r>
        <w:rPr>
          <w:rFonts w:ascii="宋体" w:hAnsi="宋体" w:hint="eastAsia"/>
          <w:sz w:val="22"/>
        </w:rPr>
        <w:t>、供应商的基本资格条件：供应商必须是在中华人民共和国境内注册登记的法人、其他组织或者自然人，且应当符合《政府招标法》第二十二条第一款的规定，即：</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w:t>
      </w:r>
      <w:r>
        <w:rPr>
          <w:rFonts w:ascii="宋体" w:hAnsi="宋体" w:hint="eastAsia"/>
          <w:sz w:val="22"/>
        </w:rPr>
        <w:t>1</w:t>
      </w:r>
      <w:r>
        <w:rPr>
          <w:rFonts w:ascii="宋体" w:hAnsi="宋体" w:hint="eastAsia"/>
          <w:sz w:val="22"/>
        </w:rPr>
        <w:t>）具有独立承担民事责任的能力；</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w:t>
      </w:r>
      <w:r>
        <w:rPr>
          <w:rFonts w:ascii="宋体" w:hAnsi="宋体" w:hint="eastAsia"/>
          <w:sz w:val="22"/>
        </w:rPr>
        <w:t>2</w:t>
      </w:r>
      <w:r>
        <w:rPr>
          <w:rFonts w:ascii="宋体" w:hAnsi="宋体" w:hint="eastAsia"/>
          <w:sz w:val="22"/>
        </w:rPr>
        <w:t>）具有良好的商业信誉和健全的财务会计制度；</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w:t>
      </w:r>
      <w:r>
        <w:rPr>
          <w:rFonts w:ascii="宋体" w:hAnsi="宋体" w:hint="eastAsia"/>
          <w:sz w:val="22"/>
        </w:rPr>
        <w:t>3</w:t>
      </w:r>
      <w:r>
        <w:rPr>
          <w:rFonts w:ascii="宋体" w:hAnsi="宋体" w:hint="eastAsia"/>
          <w:sz w:val="22"/>
        </w:rPr>
        <w:t>）具有履行合同所必需的设备和专业技术能力；</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w:t>
      </w:r>
      <w:r>
        <w:rPr>
          <w:rFonts w:ascii="宋体" w:hAnsi="宋体" w:hint="eastAsia"/>
          <w:sz w:val="22"/>
        </w:rPr>
        <w:t>4</w:t>
      </w:r>
      <w:r>
        <w:rPr>
          <w:rFonts w:ascii="宋体" w:hAnsi="宋体" w:hint="eastAsia"/>
          <w:sz w:val="22"/>
        </w:rPr>
        <w:t>）有依法缴纳税收和社会保障资金的良好记录；</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w:t>
      </w:r>
      <w:r>
        <w:rPr>
          <w:rFonts w:ascii="宋体" w:hAnsi="宋体" w:hint="eastAsia"/>
          <w:sz w:val="22"/>
        </w:rPr>
        <w:t>5</w:t>
      </w:r>
      <w:r>
        <w:rPr>
          <w:rFonts w:ascii="宋体" w:hAnsi="宋体" w:hint="eastAsia"/>
          <w:sz w:val="22"/>
        </w:rPr>
        <w:t>）参加政府招标活动前三年内，在经营活动中没有重大违法记录；</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lastRenderedPageBreak/>
        <w:t>（</w:t>
      </w:r>
      <w:r>
        <w:rPr>
          <w:rFonts w:ascii="宋体" w:hAnsi="宋体" w:hint="eastAsia"/>
          <w:sz w:val="22"/>
        </w:rPr>
        <w:t>6</w:t>
      </w:r>
      <w:r>
        <w:rPr>
          <w:rFonts w:ascii="宋体" w:hAnsi="宋体" w:hint="eastAsia"/>
          <w:sz w:val="22"/>
        </w:rPr>
        <w:t>）法律、行政法规规定的其他条件。</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2</w:t>
      </w:r>
      <w:r>
        <w:rPr>
          <w:rFonts w:ascii="宋体" w:hAnsi="宋体" w:hint="eastAsia"/>
          <w:sz w:val="22"/>
        </w:rPr>
        <w:t>、供应商资格：</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2.1</w:t>
      </w:r>
      <w:r>
        <w:rPr>
          <w:rFonts w:ascii="宋体" w:hAnsi="宋体" w:hint="eastAsia"/>
          <w:sz w:val="22"/>
        </w:rPr>
        <w:t>本项目特定资格条件：</w:t>
      </w:r>
      <w:r>
        <w:rPr>
          <w:rFonts w:ascii="宋体" w:hAnsi="宋体" w:hint="eastAsia"/>
          <w:b/>
          <w:bCs/>
          <w:sz w:val="22"/>
        </w:rPr>
        <w:t>无；</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2.2</w:t>
      </w:r>
      <w:r>
        <w:rPr>
          <w:rFonts w:ascii="宋体" w:hAnsi="宋体" w:hint="eastAsia"/>
          <w:sz w:val="22"/>
        </w:rPr>
        <w:t>对列入失信被执行人、重大税收违法案件当事人名单、政府招标严重违法失信行为记录名单的供应商拒绝参与政府招标活动。</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3</w:t>
      </w:r>
      <w:r>
        <w:rPr>
          <w:rFonts w:ascii="宋体" w:hAnsi="宋体" w:hint="eastAsia"/>
          <w:sz w:val="22"/>
        </w:rPr>
        <w:t>、单位负责人为同一人或者存在直接控股、管理关系的不同供应商，不得参加同一合同项下的招标活动。</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4</w:t>
      </w:r>
      <w:r>
        <w:rPr>
          <w:rFonts w:ascii="宋体" w:hAnsi="宋体" w:hint="eastAsia"/>
          <w:sz w:val="22"/>
        </w:rPr>
        <w:t>、为本招标项目提供整体设计、规范编制或者项目管理、监理等服务的，不得再参加此项目的其他招标活动。</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5</w:t>
      </w:r>
      <w:r>
        <w:rPr>
          <w:rFonts w:ascii="宋体" w:hAnsi="宋体" w:hint="eastAsia"/>
          <w:sz w:val="22"/>
        </w:rPr>
        <w:t>、提供最近在“信用中国</w:t>
      </w:r>
      <w:hyperlink r:id="rId8">
        <w:r>
          <w:rPr>
            <w:rFonts w:ascii="宋体" w:hAnsi="宋体" w:hint="eastAsia"/>
            <w:sz w:val="22"/>
          </w:rPr>
          <w:t>www.creditchina.gov.cn</w:t>
        </w:r>
      </w:hyperlink>
      <w:r>
        <w:rPr>
          <w:rFonts w:ascii="宋体" w:hAnsi="宋体" w:hint="eastAsia"/>
          <w:sz w:val="22"/>
        </w:rPr>
        <w:t>）”或“国家企业信用信息公示系</w:t>
      </w:r>
      <w:r>
        <w:rPr>
          <w:rFonts w:ascii="宋体" w:hAnsi="宋体" w:hint="eastAsia"/>
          <w:sz w:val="22"/>
        </w:rPr>
        <w:t>统（</w:t>
      </w:r>
      <w:hyperlink r:id="rId9">
        <w:r>
          <w:rPr>
            <w:rFonts w:ascii="宋体" w:hAnsi="宋体" w:hint="eastAsia"/>
            <w:sz w:val="22"/>
          </w:rPr>
          <w:t>www.gsxt.gov.cn</w:t>
        </w:r>
      </w:hyperlink>
      <w:r>
        <w:rPr>
          <w:rFonts w:ascii="宋体" w:hAnsi="宋体" w:hint="eastAsia"/>
          <w:sz w:val="22"/>
        </w:rPr>
        <w:t>)</w:t>
      </w:r>
      <w:r>
        <w:rPr>
          <w:rFonts w:ascii="宋体" w:hAnsi="宋体" w:hint="eastAsia"/>
          <w:sz w:val="22"/>
        </w:rPr>
        <w:t>”或“中国政府招标网（</w:t>
      </w:r>
      <w:hyperlink r:id="rId10">
        <w:r>
          <w:rPr>
            <w:rFonts w:ascii="宋体" w:hAnsi="宋体" w:hint="eastAsia"/>
            <w:sz w:val="22"/>
          </w:rPr>
          <w:t>www.ccgp.gov.cn</w:t>
        </w:r>
      </w:hyperlink>
      <w:r>
        <w:rPr>
          <w:rFonts w:ascii="宋体" w:hAnsi="宋体" w:hint="eastAsia"/>
          <w:sz w:val="22"/>
        </w:rPr>
        <w:t>）”的查询中无重大失信等被禁止投标记录；提供查询结果截图打印件并加盖公章；</w:t>
      </w:r>
    </w:p>
    <w:p w:rsidR="00B841B5" w:rsidRDefault="00775318">
      <w:pPr>
        <w:adjustRightInd w:val="0"/>
        <w:snapToGrid w:val="0"/>
        <w:spacing w:line="480" w:lineRule="exact"/>
        <w:ind w:firstLineChars="200" w:firstLine="440"/>
        <w:rPr>
          <w:rFonts w:ascii="宋体" w:hAnsi="宋体"/>
          <w:sz w:val="22"/>
        </w:rPr>
      </w:pPr>
      <w:r>
        <w:rPr>
          <w:rFonts w:ascii="宋体" w:hAnsi="宋体" w:hint="eastAsia"/>
          <w:sz w:val="22"/>
        </w:rPr>
        <w:t>6</w:t>
      </w:r>
      <w:r>
        <w:rPr>
          <w:rFonts w:ascii="宋体" w:hAnsi="宋体" w:hint="eastAsia"/>
          <w:sz w:val="22"/>
        </w:rPr>
        <w:t>、提供</w:t>
      </w:r>
      <w:r>
        <w:rPr>
          <w:rFonts w:ascii="宋体" w:hAnsi="宋体" w:hint="eastAsia"/>
          <w:sz w:val="22"/>
        </w:rPr>
        <w:t>2019</w:t>
      </w:r>
      <w:r>
        <w:rPr>
          <w:rFonts w:ascii="宋体" w:hAnsi="宋体" w:hint="eastAsia"/>
          <w:sz w:val="22"/>
        </w:rPr>
        <w:t>年</w:t>
      </w:r>
      <w:r>
        <w:rPr>
          <w:rFonts w:ascii="宋体" w:hAnsi="宋体" w:hint="eastAsia"/>
          <w:sz w:val="22"/>
        </w:rPr>
        <w:t>度经会计师事务所审计的财务审计报告复印件（包含资产负债表、利润表和现金流量表），公司成立不足一年的提供银行出具的</w:t>
      </w:r>
      <w:r>
        <w:rPr>
          <w:rFonts w:ascii="宋体" w:hAnsi="宋体" w:hint="eastAsia"/>
          <w:sz w:val="22"/>
        </w:rPr>
        <w:t>资信证明。</w:t>
      </w:r>
    </w:p>
    <w:p w:rsidR="00B841B5" w:rsidRDefault="00775318">
      <w:pPr>
        <w:tabs>
          <w:tab w:val="left" w:pos="759"/>
        </w:tabs>
        <w:adjustRightInd w:val="0"/>
        <w:snapToGrid w:val="0"/>
        <w:spacing w:line="480" w:lineRule="exact"/>
        <w:rPr>
          <w:rFonts w:ascii="宋体" w:hAnsi="宋体"/>
          <w:sz w:val="24"/>
        </w:rPr>
      </w:pPr>
      <w:r>
        <w:rPr>
          <w:rFonts w:ascii="宋体" w:hAnsi="宋体" w:hint="eastAsia"/>
          <w:b/>
          <w:sz w:val="24"/>
        </w:rPr>
        <w:t>五</w:t>
      </w:r>
      <w:r>
        <w:rPr>
          <w:rFonts w:ascii="宋体" w:hAnsi="宋体" w:hint="eastAsia"/>
          <w:b/>
          <w:sz w:val="24"/>
        </w:rPr>
        <w:t>、</w:t>
      </w:r>
      <w:r>
        <w:rPr>
          <w:rFonts w:ascii="宋体" w:hAnsi="宋体" w:hint="eastAsia"/>
          <w:b/>
          <w:sz w:val="24"/>
        </w:rPr>
        <w:t>供应商报名、递交资格审查证明材</w:t>
      </w:r>
      <w:r>
        <w:rPr>
          <w:rFonts w:ascii="宋体" w:hAnsi="宋体" w:hint="eastAsia"/>
          <w:b/>
          <w:sz w:val="24"/>
        </w:rPr>
        <w:t>料的</w:t>
      </w:r>
      <w:r>
        <w:rPr>
          <w:rFonts w:ascii="宋体" w:hAnsi="宋体" w:hint="eastAsia"/>
          <w:b/>
          <w:sz w:val="24"/>
        </w:rPr>
        <w:t>时间、地点</w:t>
      </w:r>
      <w:r>
        <w:rPr>
          <w:rFonts w:ascii="宋体" w:hAnsi="宋体" w:hint="eastAsia"/>
          <w:b/>
          <w:sz w:val="24"/>
        </w:rPr>
        <w:t>：</w:t>
      </w:r>
    </w:p>
    <w:p w:rsidR="00B841B5" w:rsidRDefault="00775318">
      <w:pPr>
        <w:adjustRightInd w:val="0"/>
        <w:snapToGrid w:val="0"/>
        <w:spacing w:line="480" w:lineRule="exact"/>
        <w:ind w:firstLineChars="200" w:firstLine="440"/>
        <w:rPr>
          <w:rFonts w:ascii="宋体" w:hAnsi="宋体"/>
          <w:b/>
          <w:bCs/>
          <w:sz w:val="22"/>
        </w:rPr>
      </w:pPr>
      <w:r>
        <w:rPr>
          <w:rFonts w:ascii="宋体" w:hAnsi="宋体" w:hint="eastAsia"/>
          <w:sz w:val="22"/>
        </w:rPr>
        <w:t>5.1</w:t>
      </w:r>
      <w:r>
        <w:rPr>
          <w:rFonts w:ascii="宋体" w:hAnsi="宋体" w:hint="eastAsia"/>
          <w:color w:val="000000"/>
          <w:sz w:val="22"/>
        </w:rPr>
        <w:t>资格审查证明材料的递交截止时间为</w:t>
      </w:r>
      <w:r>
        <w:rPr>
          <w:rFonts w:ascii="宋体" w:hAnsi="宋体" w:hint="eastAsia"/>
          <w:color w:val="000000"/>
          <w:sz w:val="22"/>
        </w:rPr>
        <w:t>202</w:t>
      </w:r>
      <w:r>
        <w:rPr>
          <w:rFonts w:ascii="宋体" w:hAnsi="宋体" w:hint="eastAsia"/>
          <w:color w:val="000000"/>
          <w:sz w:val="22"/>
        </w:rPr>
        <w:t>1</w:t>
      </w:r>
      <w:r>
        <w:rPr>
          <w:rFonts w:ascii="宋体" w:hAnsi="宋体" w:hint="eastAsia"/>
          <w:color w:val="000000"/>
          <w:sz w:val="22"/>
        </w:rPr>
        <w:t>年</w:t>
      </w:r>
      <w:r>
        <w:rPr>
          <w:rFonts w:ascii="宋体" w:hAnsi="宋体" w:hint="eastAsia"/>
          <w:color w:val="000000"/>
          <w:sz w:val="22"/>
          <w:u w:val="single"/>
        </w:rPr>
        <w:t xml:space="preserve">01 </w:t>
      </w:r>
      <w:r>
        <w:rPr>
          <w:rFonts w:ascii="宋体" w:hAnsi="宋体" w:hint="eastAsia"/>
          <w:color w:val="000000"/>
          <w:sz w:val="22"/>
        </w:rPr>
        <w:t>月</w:t>
      </w:r>
      <w:r>
        <w:rPr>
          <w:rFonts w:ascii="宋体" w:hAnsi="宋体" w:hint="eastAsia"/>
          <w:color w:val="000000"/>
          <w:sz w:val="22"/>
          <w:u w:val="single"/>
        </w:rPr>
        <w:t xml:space="preserve"> 29 </w:t>
      </w:r>
      <w:r>
        <w:rPr>
          <w:rFonts w:ascii="宋体" w:hAnsi="宋体" w:hint="eastAsia"/>
          <w:color w:val="000000"/>
          <w:sz w:val="22"/>
        </w:rPr>
        <w:t>日</w:t>
      </w:r>
      <w:r>
        <w:rPr>
          <w:rFonts w:ascii="宋体" w:hAnsi="宋体" w:hint="eastAsia"/>
          <w:color w:val="000000"/>
          <w:sz w:val="22"/>
          <w:u w:val="single"/>
        </w:rPr>
        <w:t xml:space="preserve">  09:30 </w:t>
      </w:r>
      <w:r>
        <w:rPr>
          <w:rFonts w:ascii="宋体" w:hAnsi="宋体" w:hint="eastAsia"/>
          <w:color w:val="000000"/>
          <w:sz w:val="22"/>
        </w:rPr>
        <w:t xml:space="preserve"> </w:t>
      </w:r>
      <w:r>
        <w:rPr>
          <w:rFonts w:ascii="宋体" w:hAnsi="宋体" w:hint="eastAsia"/>
          <w:color w:val="000000"/>
          <w:sz w:val="22"/>
        </w:rPr>
        <w:t>（北京时间）</w:t>
      </w:r>
      <w:r>
        <w:rPr>
          <w:rFonts w:ascii="宋体" w:hAnsi="宋体" w:hint="eastAsia"/>
          <w:color w:val="000000"/>
          <w:sz w:val="22"/>
        </w:rPr>
        <w:t>；</w:t>
      </w:r>
      <w:r>
        <w:rPr>
          <w:rFonts w:ascii="宋体" w:hAnsi="宋体" w:hint="eastAsia"/>
          <w:color w:val="000000"/>
          <w:sz w:val="22"/>
        </w:rPr>
        <w:t>资格审查证明材料的递交时间为</w:t>
      </w:r>
      <w:r>
        <w:rPr>
          <w:rFonts w:ascii="宋体" w:hAnsi="宋体" w:hint="eastAsia"/>
          <w:color w:val="000000"/>
          <w:sz w:val="22"/>
          <w:u w:val="single"/>
        </w:rPr>
        <w:t>202</w:t>
      </w:r>
      <w:r>
        <w:rPr>
          <w:rFonts w:ascii="宋体" w:hAnsi="宋体" w:hint="eastAsia"/>
          <w:color w:val="000000"/>
          <w:sz w:val="22"/>
          <w:u w:val="single"/>
        </w:rPr>
        <w:t>1</w:t>
      </w:r>
      <w:r>
        <w:rPr>
          <w:rFonts w:ascii="宋体" w:hAnsi="宋体" w:hint="eastAsia"/>
          <w:color w:val="000000"/>
          <w:sz w:val="22"/>
          <w:u w:val="single"/>
        </w:rPr>
        <w:t>年</w:t>
      </w:r>
      <w:r>
        <w:rPr>
          <w:rFonts w:ascii="宋体" w:hAnsi="宋体" w:hint="eastAsia"/>
          <w:color w:val="000000"/>
          <w:sz w:val="22"/>
          <w:u w:val="single"/>
        </w:rPr>
        <w:t xml:space="preserve"> 01 </w:t>
      </w:r>
      <w:r>
        <w:rPr>
          <w:rFonts w:ascii="宋体" w:hAnsi="宋体" w:hint="eastAsia"/>
          <w:color w:val="000000"/>
          <w:sz w:val="22"/>
          <w:u w:val="single"/>
        </w:rPr>
        <w:t>月</w:t>
      </w:r>
      <w:r>
        <w:rPr>
          <w:rFonts w:ascii="宋体" w:hAnsi="宋体" w:hint="eastAsia"/>
          <w:color w:val="000000"/>
          <w:sz w:val="22"/>
          <w:u w:val="single"/>
        </w:rPr>
        <w:t xml:space="preserve"> 29 </w:t>
      </w:r>
      <w:r>
        <w:rPr>
          <w:rFonts w:ascii="宋体" w:hAnsi="宋体" w:hint="eastAsia"/>
          <w:color w:val="000000"/>
          <w:sz w:val="22"/>
          <w:u w:val="single"/>
        </w:rPr>
        <w:t>日</w:t>
      </w:r>
      <w:r>
        <w:rPr>
          <w:rFonts w:ascii="宋体" w:hAnsi="宋体" w:hint="eastAsia"/>
          <w:color w:val="000000"/>
          <w:sz w:val="22"/>
          <w:u w:val="single"/>
        </w:rPr>
        <w:t xml:space="preserve">09 </w:t>
      </w:r>
      <w:r>
        <w:rPr>
          <w:rFonts w:ascii="宋体" w:hAnsi="宋体" w:hint="eastAsia"/>
          <w:color w:val="000000"/>
          <w:sz w:val="22"/>
          <w:u w:val="single"/>
        </w:rPr>
        <w:t>时</w:t>
      </w:r>
      <w:r>
        <w:rPr>
          <w:rFonts w:ascii="宋体" w:hAnsi="宋体" w:hint="eastAsia"/>
          <w:color w:val="000000"/>
          <w:sz w:val="22"/>
          <w:u w:val="single"/>
        </w:rPr>
        <w:t xml:space="preserve">00 </w:t>
      </w:r>
      <w:r>
        <w:rPr>
          <w:rFonts w:ascii="宋体" w:hAnsi="宋体" w:hint="eastAsia"/>
          <w:color w:val="000000"/>
          <w:sz w:val="22"/>
          <w:u w:val="single"/>
        </w:rPr>
        <w:t>分至</w:t>
      </w:r>
      <w:r>
        <w:rPr>
          <w:rFonts w:ascii="宋体" w:hAnsi="宋体" w:hint="eastAsia"/>
          <w:color w:val="000000"/>
          <w:sz w:val="22"/>
          <w:u w:val="single"/>
        </w:rPr>
        <w:t>202</w:t>
      </w:r>
      <w:r>
        <w:rPr>
          <w:rFonts w:ascii="宋体" w:hAnsi="宋体" w:hint="eastAsia"/>
          <w:color w:val="000000"/>
          <w:sz w:val="22"/>
          <w:u w:val="single"/>
        </w:rPr>
        <w:t>1</w:t>
      </w:r>
      <w:r>
        <w:rPr>
          <w:rFonts w:ascii="宋体" w:hAnsi="宋体" w:hint="eastAsia"/>
          <w:color w:val="000000"/>
          <w:sz w:val="22"/>
          <w:u w:val="single"/>
        </w:rPr>
        <w:t>年</w:t>
      </w:r>
      <w:r>
        <w:rPr>
          <w:rFonts w:ascii="宋体" w:hAnsi="宋体" w:hint="eastAsia"/>
          <w:color w:val="000000"/>
          <w:sz w:val="22"/>
          <w:u w:val="single"/>
        </w:rPr>
        <w:t xml:space="preserve">  01</w:t>
      </w:r>
      <w:r>
        <w:rPr>
          <w:rFonts w:ascii="宋体" w:hAnsi="宋体" w:hint="eastAsia"/>
          <w:color w:val="000000"/>
          <w:sz w:val="22"/>
          <w:u w:val="single"/>
        </w:rPr>
        <w:t>月</w:t>
      </w:r>
      <w:r>
        <w:rPr>
          <w:rFonts w:ascii="宋体" w:hAnsi="宋体" w:hint="eastAsia"/>
          <w:color w:val="000000"/>
          <w:sz w:val="22"/>
          <w:u w:val="single"/>
        </w:rPr>
        <w:t xml:space="preserve"> </w:t>
      </w:r>
      <w:r>
        <w:rPr>
          <w:rFonts w:ascii="宋体" w:hAnsi="宋体" w:hint="eastAsia"/>
          <w:color w:val="000000"/>
          <w:sz w:val="22"/>
          <w:u w:val="single"/>
        </w:rPr>
        <w:t xml:space="preserve">29 </w:t>
      </w:r>
      <w:r>
        <w:rPr>
          <w:rFonts w:ascii="宋体" w:hAnsi="宋体" w:hint="eastAsia"/>
          <w:color w:val="000000"/>
          <w:sz w:val="22"/>
          <w:u w:val="single"/>
        </w:rPr>
        <w:t>日</w:t>
      </w:r>
      <w:r>
        <w:rPr>
          <w:rFonts w:ascii="宋体" w:hAnsi="宋体" w:hint="eastAsia"/>
          <w:color w:val="000000"/>
          <w:sz w:val="22"/>
          <w:u w:val="single"/>
        </w:rPr>
        <w:t xml:space="preserve"> </w:t>
      </w:r>
      <w:r>
        <w:rPr>
          <w:rFonts w:ascii="宋体" w:hAnsi="宋体" w:hint="eastAsia"/>
          <w:color w:val="000000"/>
          <w:sz w:val="22"/>
          <w:u w:val="single"/>
        </w:rPr>
        <w:t xml:space="preserve">09 </w:t>
      </w:r>
      <w:r>
        <w:rPr>
          <w:rFonts w:ascii="宋体" w:hAnsi="宋体" w:hint="eastAsia"/>
          <w:color w:val="000000"/>
          <w:sz w:val="22"/>
          <w:u w:val="single"/>
        </w:rPr>
        <w:t>时</w:t>
      </w:r>
      <w:r>
        <w:rPr>
          <w:rFonts w:ascii="宋体" w:hAnsi="宋体" w:hint="eastAsia"/>
          <w:color w:val="000000"/>
          <w:sz w:val="22"/>
          <w:u w:val="single"/>
        </w:rPr>
        <w:t xml:space="preserve"> 30 </w:t>
      </w:r>
      <w:r>
        <w:rPr>
          <w:rFonts w:ascii="宋体" w:hAnsi="宋体" w:hint="eastAsia"/>
          <w:color w:val="000000"/>
          <w:sz w:val="22"/>
          <w:u w:val="single"/>
        </w:rPr>
        <w:t>分</w:t>
      </w:r>
      <w:r>
        <w:rPr>
          <w:rFonts w:ascii="宋体" w:hAnsi="宋体" w:hint="eastAsia"/>
          <w:sz w:val="22"/>
        </w:rPr>
        <w:t>，</w:t>
      </w:r>
      <w:r>
        <w:rPr>
          <w:rFonts w:ascii="宋体" w:hAnsi="宋体" w:hint="eastAsia"/>
          <w:color w:val="000000"/>
          <w:sz w:val="22"/>
        </w:rPr>
        <w:t>递交</w:t>
      </w:r>
      <w:r>
        <w:rPr>
          <w:rFonts w:ascii="宋体" w:hAnsi="宋体" w:hint="eastAsia"/>
          <w:color w:val="000000"/>
          <w:sz w:val="22"/>
        </w:rPr>
        <w:t>地点</w:t>
      </w:r>
      <w:r>
        <w:rPr>
          <w:rFonts w:ascii="宋体" w:hAnsi="宋体" w:hint="eastAsia"/>
          <w:sz w:val="22"/>
        </w:rPr>
        <w:t>为</w:t>
      </w:r>
      <w:r>
        <w:rPr>
          <w:rFonts w:ascii="宋体" w:hAnsi="宋体" w:hint="eastAsia"/>
          <w:b/>
          <w:bCs/>
          <w:sz w:val="22"/>
        </w:rPr>
        <w:t>常德市滨湖路</w:t>
      </w:r>
      <w:r>
        <w:rPr>
          <w:rFonts w:ascii="宋体" w:hAnsi="宋体" w:hint="eastAsia"/>
          <w:b/>
          <w:bCs/>
          <w:sz w:val="22"/>
        </w:rPr>
        <w:t>666</w:t>
      </w:r>
      <w:r>
        <w:rPr>
          <w:rFonts w:ascii="宋体" w:hAnsi="宋体" w:hint="eastAsia"/>
          <w:b/>
          <w:bCs/>
          <w:sz w:val="22"/>
        </w:rPr>
        <w:t>号成城•中德时代广场</w:t>
      </w:r>
      <w:r>
        <w:rPr>
          <w:rFonts w:ascii="宋体" w:hAnsi="宋体" w:hint="eastAsia"/>
          <w:b/>
          <w:bCs/>
          <w:sz w:val="22"/>
        </w:rPr>
        <w:t>12</w:t>
      </w:r>
      <w:r>
        <w:rPr>
          <w:rFonts w:ascii="宋体" w:hAnsi="宋体" w:hint="eastAsia"/>
          <w:b/>
          <w:bCs/>
          <w:sz w:val="22"/>
        </w:rPr>
        <w:t>楼湖南国方工程建设咨询有限公司（详细地址）</w:t>
      </w:r>
      <w:r>
        <w:rPr>
          <w:rFonts w:ascii="宋体" w:hAnsi="宋体" w:hint="eastAsia"/>
          <w:sz w:val="22"/>
        </w:rPr>
        <w:t>，</w:t>
      </w:r>
      <w:r>
        <w:rPr>
          <w:rFonts w:ascii="宋体" w:hAnsi="宋体" w:hint="eastAsia"/>
          <w:b/>
          <w:bCs/>
          <w:sz w:val="22"/>
        </w:rPr>
        <w:t>按本邀请公告第四条供应商资质规定提交资格证明材料（复印件加盖公章），</w:t>
      </w:r>
      <w:r>
        <w:rPr>
          <w:rFonts w:ascii="宋体" w:hAnsi="宋体" w:hint="eastAsia"/>
          <w:color w:val="000000"/>
          <w:sz w:val="22"/>
        </w:rPr>
        <w:t>逾期送达的，不予受理</w:t>
      </w:r>
      <w:r>
        <w:rPr>
          <w:rFonts w:ascii="宋体" w:hAnsi="宋体" w:hint="eastAsia"/>
          <w:b/>
          <w:bCs/>
          <w:sz w:val="22"/>
        </w:rPr>
        <w:t>。</w:t>
      </w:r>
    </w:p>
    <w:p w:rsidR="00B841B5" w:rsidRDefault="00775318">
      <w:pPr>
        <w:adjustRightInd w:val="0"/>
        <w:snapToGrid w:val="0"/>
        <w:spacing w:line="480" w:lineRule="exact"/>
        <w:ind w:firstLineChars="200" w:firstLine="440"/>
        <w:rPr>
          <w:rFonts w:ascii="宋体" w:hAnsi="宋体"/>
          <w:color w:val="000000"/>
          <w:sz w:val="22"/>
        </w:rPr>
      </w:pPr>
      <w:r>
        <w:rPr>
          <w:rFonts w:ascii="宋体" w:hAnsi="宋体" w:hint="eastAsia"/>
          <w:color w:val="000000"/>
          <w:sz w:val="22"/>
        </w:rPr>
        <w:t>资格</w:t>
      </w:r>
      <w:r>
        <w:rPr>
          <w:rFonts w:ascii="宋体" w:hAnsi="宋体" w:hint="eastAsia"/>
          <w:color w:val="000000"/>
          <w:sz w:val="22"/>
        </w:rPr>
        <w:t>证明材料</w:t>
      </w:r>
      <w:r>
        <w:rPr>
          <w:rFonts w:ascii="宋体" w:hAnsi="宋体" w:hint="eastAsia"/>
          <w:color w:val="000000"/>
          <w:sz w:val="22"/>
        </w:rPr>
        <w:t>包括：</w:t>
      </w:r>
    </w:p>
    <w:p w:rsidR="00B841B5" w:rsidRDefault="00775318">
      <w:pPr>
        <w:numPr>
          <w:ilvl w:val="0"/>
          <w:numId w:val="1"/>
        </w:numPr>
        <w:adjustRightInd w:val="0"/>
        <w:snapToGrid w:val="0"/>
        <w:spacing w:line="480" w:lineRule="exact"/>
        <w:rPr>
          <w:rFonts w:ascii="宋体" w:hAnsi="宋体"/>
          <w:sz w:val="22"/>
        </w:rPr>
      </w:pPr>
      <w:r>
        <w:rPr>
          <w:rFonts w:ascii="宋体" w:hAnsi="宋体" w:hint="eastAsia"/>
          <w:sz w:val="22"/>
        </w:rPr>
        <w:t>法定代表人身份证明</w:t>
      </w:r>
      <w:r>
        <w:rPr>
          <w:rFonts w:ascii="宋体" w:hAnsi="宋体" w:hint="eastAsia"/>
          <w:sz w:val="22"/>
        </w:rPr>
        <w:t>(</w:t>
      </w:r>
      <w:r>
        <w:rPr>
          <w:rFonts w:ascii="宋体" w:hAnsi="宋体" w:hint="eastAsia"/>
          <w:sz w:val="22"/>
        </w:rPr>
        <w:t>或者授权委托书并附法定代表人身份证明</w:t>
      </w:r>
      <w:r>
        <w:rPr>
          <w:rFonts w:ascii="宋体" w:hAnsi="宋体" w:hint="eastAsia"/>
          <w:sz w:val="22"/>
        </w:rPr>
        <w:t>)</w:t>
      </w:r>
      <w:r>
        <w:rPr>
          <w:rFonts w:ascii="宋体" w:hAnsi="宋体" w:hint="eastAsia"/>
          <w:sz w:val="22"/>
        </w:rPr>
        <w:t>、个人身份证；</w:t>
      </w:r>
    </w:p>
    <w:p w:rsidR="00B841B5" w:rsidRDefault="00775318">
      <w:pPr>
        <w:numPr>
          <w:ilvl w:val="0"/>
          <w:numId w:val="1"/>
        </w:numPr>
        <w:adjustRightInd w:val="0"/>
        <w:snapToGrid w:val="0"/>
        <w:spacing w:line="480" w:lineRule="exact"/>
        <w:rPr>
          <w:rFonts w:ascii="宋体" w:hAnsi="宋体"/>
          <w:sz w:val="22"/>
        </w:rPr>
      </w:pPr>
      <w:r>
        <w:rPr>
          <w:rFonts w:ascii="宋体" w:hAnsi="宋体" w:hint="eastAsia"/>
          <w:sz w:val="22"/>
        </w:rPr>
        <w:t>三证合一的营业执照；</w:t>
      </w:r>
    </w:p>
    <w:p w:rsidR="00B841B5" w:rsidRDefault="00775318">
      <w:pPr>
        <w:adjustRightInd w:val="0"/>
        <w:snapToGrid w:val="0"/>
        <w:spacing w:line="480" w:lineRule="exact"/>
        <w:rPr>
          <w:rFonts w:ascii="宋体" w:hAnsi="宋体"/>
          <w:sz w:val="22"/>
        </w:rPr>
      </w:pPr>
      <w:r>
        <w:rPr>
          <w:rFonts w:ascii="宋体" w:hAnsi="宋体" w:hint="eastAsia"/>
          <w:sz w:val="22"/>
        </w:rPr>
        <w:t>3.</w:t>
      </w:r>
      <w:r>
        <w:rPr>
          <w:rFonts w:ascii="宋体" w:hAnsi="宋体" w:hint="eastAsia"/>
          <w:sz w:val="22"/>
        </w:rPr>
        <w:t>提供</w:t>
      </w:r>
      <w:r>
        <w:rPr>
          <w:rFonts w:ascii="宋体" w:hAnsi="宋体" w:hint="eastAsia"/>
          <w:sz w:val="22"/>
        </w:rPr>
        <w:t>2019</w:t>
      </w:r>
      <w:r>
        <w:rPr>
          <w:rFonts w:ascii="宋体" w:hAnsi="宋体" w:hint="eastAsia"/>
          <w:sz w:val="22"/>
        </w:rPr>
        <w:t>年</w:t>
      </w:r>
      <w:r>
        <w:rPr>
          <w:rFonts w:ascii="宋体" w:hAnsi="宋体" w:hint="eastAsia"/>
          <w:sz w:val="22"/>
        </w:rPr>
        <w:t>度经会计师事务所审计的财务审计报告复印件（包含资产负债表、利润表和现金流量表），公司成立不足一年的提供银行出具的</w:t>
      </w:r>
      <w:r>
        <w:rPr>
          <w:rFonts w:ascii="宋体" w:hAnsi="宋体" w:hint="eastAsia"/>
          <w:sz w:val="22"/>
        </w:rPr>
        <w:t>资信证明；</w:t>
      </w:r>
    </w:p>
    <w:p w:rsidR="00B841B5" w:rsidRDefault="00775318">
      <w:pPr>
        <w:adjustRightInd w:val="0"/>
        <w:snapToGrid w:val="0"/>
        <w:spacing w:line="480" w:lineRule="exact"/>
        <w:rPr>
          <w:rFonts w:ascii="宋体" w:hAnsi="宋体"/>
          <w:sz w:val="22"/>
        </w:rPr>
      </w:pPr>
      <w:r>
        <w:rPr>
          <w:rFonts w:ascii="宋体" w:hAnsi="宋体" w:hint="eastAsia"/>
          <w:sz w:val="22"/>
        </w:rPr>
        <w:t>4.</w:t>
      </w:r>
      <w:r>
        <w:rPr>
          <w:rFonts w:ascii="宋体" w:hAnsi="宋体" w:hint="eastAsia"/>
          <w:sz w:val="22"/>
        </w:rPr>
        <w:t>采购活动</w:t>
      </w:r>
      <w:r>
        <w:rPr>
          <w:rFonts w:ascii="宋体" w:hAnsi="宋体" w:hint="eastAsia"/>
          <w:sz w:val="22"/>
        </w:rPr>
        <w:t>近</w:t>
      </w:r>
      <w:r>
        <w:rPr>
          <w:rFonts w:ascii="宋体" w:hAnsi="宋体" w:hint="eastAsia"/>
          <w:sz w:val="22"/>
        </w:rPr>
        <w:t>三个月依法缴纳社保、依法纳税的证明资料，</w:t>
      </w:r>
      <w:r>
        <w:rPr>
          <w:rFonts w:ascii="宋体" w:hAnsi="宋体" w:hint="eastAsia"/>
          <w:sz w:val="22"/>
        </w:rPr>
        <w:t>属于法律法规及政策允许延期申报、延期缴纳税款或免税申报、零申报情形的，须提供相关证明材料</w:t>
      </w:r>
      <w:r>
        <w:rPr>
          <w:rFonts w:ascii="宋体" w:hAnsi="宋体" w:hint="eastAsia"/>
          <w:sz w:val="22"/>
        </w:rPr>
        <w:t>；</w:t>
      </w:r>
    </w:p>
    <w:p w:rsidR="00B841B5" w:rsidRDefault="00775318">
      <w:pPr>
        <w:adjustRightInd w:val="0"/>
        <w:snapToGrid w:val="0"/>
        <w:spacing w:line="480" w:lineRule="exact"/>
        <w:rPr>
          <w:rFonts w:ascii="宋体" w:hAnsi="宋体"/>
          <w:sz w:val="22"/>
        </w:rPr>
      </w:pPr>
      <w:r>
        <w:rPr>
          <w:rFonts w:ascii="宋体" w:hAnsi="宋体" w:hint="eastAsia"/>
          <w:sz w:val="22"/>
        </w:rPr>
        <w:t>5.</w:t>
      </w:r>
      <w:r>
        <w:rPr>
          <w:rFonts w:ascii="宋体" w:hAnsi="宋体" w:hint="eastAsia"/>
          <w:sz w:val="22"/>
        </w:rPr>
        <w:t>履行合同所必需的设备和专业技术能力的证明材料；</w:t>
      </w:r>
    </w:p>
    <w:p w:rsidR="00B841B5" w:rsidRDefault="00775318">
      <w:pPr>
        <w:adjustRightInd w:val="0"/>
        <w:snapToGrid w:val="0"/>
        <w:spacing w:line="480" w:lineRule="exact"/>
        <w:rPr>
          <w:rFonts w:ascii="宋体" w:hAnsi="宋体"/>
          <w:sz w:val="22"/>
        </w:rPr>
      </w:pPr>
      <w:r>
        <w:rPr>
          <w:rFonts w:ascii="宋体" w:hAnsi="宋体" w:hint="eastAsia"/>
          <w:sz w:val="22"/>
        </w:rPr>
        <w:t>6.</w:t>
      </w:r>
      <w:r>
        <w:rPr>
          <w:rFonts w:ascii="宋体" w:hAnsi="宋体" w:hint="eastAsia"/>
          <w:sz w:val="22"/>
        </w:rPr>
        <w:t>提供最近在“信用中国</w:t>
      </w:r>
      <w:hyperlink r:id="rId11">
        <w:r>
          <w:rPr>
            <w:rFonts w:ascii="宋体" w:hAnsi="宋体" w:hint="eastAsia"/>
            <w:sz w:val="22"/>
          </w:rPr>
          <w:t>www.creditchina.gov.cn</w:t>
        </w:r>
      </w:hyperlink>
      <w:r>
        <w:rPr>
          <w:rFonts w:ascii="宋体" w:hAnsi="宋体" w:hint="eastAsia"/>
          <w:sz w:val="22"/>
        </w:rPr>
        <w:t>）”或“国家企业信用信息公示系统</w:t>
      </w:r>
      <w:r>
        <w:rPr>
          <w:rFonts w:ascii="宋体" w:hAnsi="宋体" w:hint="eastAsia"/>
          <w:sz w:val="22"/>
        </w:rPr>
        <w:lastRenderedPageBreak/>
        <w:t>（</w:t>
      </w:r>
      <w:hyperlink r:id="rId12">
        <w:r>
          <w:rPr>
            <w:rFonts w:ascii="宋体" w:hAnsi="宋体" w:hint="eastAsia"/>
            <w:sz w:val="22"/>
          </w:rPr>
          <w:t>www.gsxt.gov.cn</w:t>
        </w:r>
      </w:hyperlink>
      <w:r>
        <w:rPr>
          <w:rFonts w:ascii="宋体" w:hAnsi="宋体" w:hint="eastAsia"/>
          <w:sz w:val="22"/>
        </w:rPr>
        <w:t>)</w:t>
      </w:r>
      <w:r>
        <w:rPr>
          <w:rFonts w:ascii="宋体" w:hAnsi="宋体" w:hint="eastAsia"/>
          <w:sz w:val="22"/>
        </w:rPr>
        <w:t>”或“中国政府招标网（</w:t>
      </w:r>
      <w:hyperlink r:id="rId13">
        <w:r>
          <w:rPr>
            <w:rFonts w:ascii="宋体" w:hAnsi="宋体" w:hint="eastAsia"/>
            <w:sz w:val="22"/>
          </w:rPr>
          <w:t>www.ccgp.gov.cn</w:t>
        </w:r>
      </w:hyperlink>
      <w:r>
        <w:rPr>
          <w:rFonts w:ascii="宋体" w:hAnsi="宋体" w:hint="eastAsia"/>
          <w:sz w:val="22"/>
        </w:rPr>
        <w:t>）”的查询中无重大失信等被禁止投标记录、提供查询结果截图打印件；</w:t>
      </w:r>
    </w:p>
    <w:p w:rsidR="00B841B5" w:rsidRDefault="00775318">
      <w:pPr>
        <w:adjustRightInd w:val="0"/>
        <w:snapToGrid w:val="0"/>
        <w:spacing w:line="480" w:lineRule="exact"/>
        <w:rPr>
          <w:rFonts w:ascii="宋体" w:hAnsi="宋体"/>
          <w:sz w:val="22"/>
        </w:rPr>
      </w:pPr>
      <w:r>
        <w:rPr>
          <w:rFonts w:ascii="宋体" w:hAnsi="宋体" w:hint="eastAsia"/>
          <w:sz w:val="22"/>
        </w:rPr>
        <w:t>7.</w:t>
      </w:r>
      <w:r>
        <w:rPr>
          <w:rFonts w:ascii="宋体" w:hAnsi="宋体" w:hint="eastAsia"/>
          <w:sz w:val="22"/>
        </w:rPr>
        <w:t>提交《资格证明材料承诺函》原件</w:t>
      </w:r>
      <w:r>
        <w:rPr>
          <w:rFonts w:ascii="宋体" w:hAnsi="宋体" w:hint="eastAsia"/>
          <w:sz w:val="22"/>
        </w:rPr>
        <w:t>，</w:t>
      </w:r>
      <w:r>
        <w:rPr>
          <w:rFonts w:ascii="宋体" w:hAnsi="宋体" w:hint="eastAsia"/>
          <w:sz w:val="22"/>
        </w:rPr>
        <w:t>格式见页面下附件</w:t>
      </w:r>
      <w:r>
        <w:rPr>
          <w:rFonts w:ascii="宋体" w:hAnsi="宋体" w:hint="eastAsia"/>
          <w:sz w:val="22"/>
        </w:rPr>
        <w:t>；</w:t>
      </w:r>
    </w:p>
    <w:p w:rsidR="00B841B5" w:rsidRDefault="00775318">
      <w:pPr>
        <w:adjustRightInd w:val="0"/>
        <w:snapToGrid w:val="0"/>
        <w:spacing w:line="480" w:lineRule="exact"/>
        <w:rPr>
          <w:rFonts w:ascii="宋体" w:hAnsi="宋体"/>
          <w:sz w:val="24"/>
          <w:szCs w:val="24"/>
        </w:rPr>
      </w:pPr>
      <w:r>
        <w:rPr>
          <w:rFonts w:ascii="宋体" w:hAnsi="宋体" w:hint="eastAsia"/>
          <w:sz w:val="22"/>
        </w:rPr>
        <w:t>以上资料</w:t>
      </w:r>
      <w:r>
        <w:rPr>
          <w:rFonts w:ascii="宋体" w:hAnsi="宋体" w:hint="eastAsia"/>
          <w:color w:val="000000"/>
          <w:sz w:val="22"/>
        </w:rPr>
        <w:t>应胶装成册，一式两份并加盖公章</w:t>
      </w:r>
      <w:r>
        <w:rPr>
          <w:rFonts w:ascii="宋体" w:hAnsi="宋体" w:hint="eastAsia"/>
          <w:sz w:val="22"/>
        </w:rPr>
        <w:t>。</w:t>
      </w:r>
    </w:p>
    <w:p w:rsidR="00B841B5" w:rsidRDefault="00775318">
      <w:pPr>
        <w:pStyle w:val="a0"/>
        <w:ind w:firstLineChars="0" w:firstLine="0"/>
        <w:rPr>
          <w:b/>
          <w:bCs/>
          <w:szCs w:val="24"/>
        </w:rPr>
      </w:pPr>
      <w:r>
        <w:rPr>
          <w:rFonts w:hint="eastAsia"/>
          <w:b/>
          <w:bCs/>
          <w:szCs w:val="24"/>
        </w:rPr>
        <w:t>六、其他说明：</w:t>
      </w:r>
    </w:p>
    <w:p w:rsidR="00B841B5" w:rsidRDefault="00775318">
      <w:pPr>
        <w:pStyle w:val="a0"/>
        <w:rPr>
          <w:sz w:val="22"/>
          <w:szCs w:val="22"/>
        </w:rPr>
      </w:pPr>
      <w:r>
        <w:rPr>
          <w:rFonts w:hint="eastAsia"/>
        </w:rPr>
        <w:t>6.1</w:t>
      </w:r>
      <w:r>
        <w:rPr>
          <w:rFonts w:hint="eastAsia"/>
          <w:sz w:val="22"/>
          <w:szCs w:val="22"/>
        </w:rPr>
        <w:t>确定邀请供应商的规则：由谈判小组在所有资格预审报名供应商当中选取、确定</w:t>
      </w:r>
      <w:r>
        <w:rPr>
          <w:rFonts w:hint="eastAsia"/>
          <w:sz w:val="22"/>
          <w:szCs w:val="22"/>
        </w:rPr>
        <w:t>3</w:t>
      </w:r>
      <w:r>
        <w:rPr>
          <w:rFonts w:hint="eastAsia"/>
          <w:sz w:val="22"/>
          <w:szCs w:val="22"/>
        </w:rPr>
        <w:t>家</w:t>
      </w:r>
      <w:r>
        <w:rPr>
          <w:rFonts w:hint="eastAsia"/>
          <w:sz w:val="22"/>
          <w:szCs w:val="22"/>
        </w:rPr>
        <w:t>符合资格条件的供应商参与下一轮谈判采购活动；采购代理机构将在递交资格审查证明材料截止时间后</w:t>
      </w:r>
      <w:r>
        <w:rPr>
          <w:rFonts w:hint="eastAsia"/>
          <w:sz w:val="22"/>
          <w:szCs w:val="22"/>
        </w:rPr>
        <w:t>2</w:t>
      </w:r>
      <w:r>
        <w:rPr>
          <w:rFonts w:hint="eastAsia"/>
          <w:sz w:val="22"/>
          <w:szCs w:val="22"/>
        </w:rPr>
        <w:t>个工作日内对经竞争性谈判小组直接选取、确定的供应商发出谈判邀请</w:t>
      </w:r>
      <w:r>
        <w:rPr>
          <w:rFonts w:hint="eastAsia"/>
          <w:sz w:val="22"/>
          <w:szCs w:val="22"/>
        </w:rPr>
        <w:t>；</w:t>
      </w:r>
      <w:r>
        <w:rPr>
          <w:rFonts w:hint="eastAsia"/>
          <w:sz w:val="22"/>
          <w:szCs w:val="22"/>
        </w:rPr>
        <w:t>未被谈判小组选取、确定进入下一轮谈判的供应商，采购代理机构不</w:t>
      </w:r>
      <w:r>
        <w:rPr>
          <w:rFonts w:hint="eastAsia"/>
          <w:sz w:val="22"/>
          <w:szCs w:val="22"/>
        </w:rPr>
        <w:t>另行通知</w:t>
      </w:r>
      <w:r>
        <w:rPr>
          <w:rFonts w:hint="eastAsia"/>
          <w:sz w:val="22"/>
          <w:szCs w:val="22"/>
        </w:rPr>
        <w:t>。</w:t>
      </w:r>
    </w:p>
    <w:p w:rsidR="00B841B5" w:rsidRDefault="00775318">
      <w:pPr>
        <w:pStyle w:val="a0"/>
        <w:ind w:firstLineChars="0" w:firstLine="0"/>
        <w:rPr>
          <w:b/>
          <w:bCs/>
          <w:sz w:val="28"/>
          <w:szCs w:val="22"/>
        </w:rPr>
      </w:pPr>
      <w:r>
        <w:rPr>
          <w:rFonts w:hint="eastAsia"/>
          <w:b/>
          <w:bCs/>
          <w:sz w:val="28"/>
          <w:szCs w:val="22"/>
        </w:rPr>
        <w:t>七、</w:t>
      </w:r>
      <w:r>
        <w:rPr>
          <w:rFonts w:hint="eastAsia"/>
          <w:b/>
          <w:bCs/>
          <w:color w:val="000000"/>
          <w:szCs w:val="24"/>
        </w:rPr>
        <w:t>本项目不接受联合体投标</w:t>
      </w:r>
      <w:r>
        <w:rPr>
          <w:rFonts w:hint="eastAsia"/>
          <w:b/>
          <w:bCs/>
          <w:color w:val="000000"/>
          <w:szCs w:val="24"/>
        </w:rPr>
        <w:t>。</w:t>
      </w:r>
    </w:p>
    <w:p w:rsidR="00B841B5" w:rsidRDefault="00775318">
      <w:pPr>
        <w:adjustRightInd w:val="0"/>
        <w:snapToGrid w:val="0"/>
        <w:spacing w:line="480" w:lineRule="exact"/>
        <w:rPr>
          <w:rFonts w:ascii="宋体" w:hAnsi="宋体"/>
          <w:b/>
          <w:bCs/>
          <w:sz w:val="24"/>
          <w:szCs w:val="24"/>
        </w:rPr>
      </w:pPr>
      <w:r>
        <w:rPr>
          <w:rFonts w:ascii="宋体" w:hAnsi="宋体" w:hint="eastAsia"/>
          <w:b/>
          <w:bCs/>
          <w:sz w:val="24"/>
          <w:szCs w:val="24"/>
        </w:rPr>
        <w:t>八、联系方式：</w:t>
      </w:r>
    </w:p>
    <w:p w:rsidR="00B841B5" w:rsidRDefault="00775318">
      <w:pPr>
        <w:spacing w:line="480" w:lineRule="exact"/>
        <w:ind w:firstLineChars="200" w:firstLine="482"/>
        <w:rPr>
          <w:rFonts w:ascii="宋体" w:hAnsi="宋体"/>
          <w:b/>
          <w:bCs/>
          <w:sz w:val="24"/>
          <w:szCs w:val="20"/>
        </w:rPr>
      </w:pPr>
      <w:r>
        <w:rPr>
          <w:rFonts w:ascii="宋体" w:hAnsi="宋体" w:hint="eastAsia"/>
          <w:b/>
          <w:sz w:val="24"/>
        </w:rPr>
        <w:t>采购人</w:t>
      </w:r>
      <w:r>
        <w:rPr>
          <w:rFonts w:ascii="宋体" w:hAnsi="宋体" w:hint="eastAsia"/>
          <w:b/>
          <w:sz w:val="24"/>
        </w:rPr>
        <w:t>：</w:t>
      </w:r>
      <w:r>
        <w:rPr>
          <w:rFonts w:ascii="宋体" w:hAnsi="宋体" w:hint="eastAsia"/>
          <w:b/>
          <w:bCs/>
          <w:sz w:val="24"/>
        </w:rPr>
        <w:t>常德市总工会</w:t>
      </w:r>
      <w:r>
        <w:rPr>
          <w:rFonts w:ascii="宋体" w:hAnsi="宋体" w:hint="eastAsia"/>
          <w:b/>
          <w:bCs/>
          <w:sz w:val="24"/>
        </w:rPr>
        <w:t xml:space="preserve"> </w:t>
      </w:r>
    </w:p>
    <w:p w:rsidR="00B841B5" w:rsidRDefault="00775318">
      <w:pPr>
        <w:tabs>
          <w:tab w:val="left" w:pos="6455"/>
        </w:tabs>
        <w:spacing w:line="480" w:lineRule="exact"/>
        <w:ind w:firstLineChars="200" w:firstLine="480"/>
        <w:rPr>
          <w:rFonts w:ascii="宋体" w:hAnsi="宋体"/>
          <w:bCs/>
          <w:sz w:val="24"/>
          <w:szCs w:val="20"/>
        </w:rPr>
      </w:pPr>
      <w:r>
        <w:rPr>
          <w:rFonts w:ascii="宋体" w:hAnsi="宋体" w:hint="eastAsia"/>
          <w:bCs/>
          <w:sz w:val="24"/>
          <w:szCs w:val="20"/>
        </w:rPr>
        <w:t>地</w:t>
      </w:r>
      <w:r>
        <w:rPr>
          <w:rFonts w:ascii="宋体" w:hAnsi="宋体" w:hint="eastAsia"/>
          <w:bCs/>
          <w:sz w:val="24"/>
          <w:szCs w:val="20"/>
        </w:rPr>
        <w:t xml:space="preserve">  </w:t>
      </w:r>
      <w:r>
        <w:rPr>
          <w:rFonts w:ascii="宋体" w:hAnsi="宋体" w:hint="eastAsia"/>
          <w:bCs/>
          <w:sz w:val="24"/>
          <w:szCs w:val="20"/>
        </w:rPr>
        <w:t>址：</w:t>
      </w:r>
      <w:r>
        <w:rPr>
          <w:rFonts w:ascii="宋体" w:hAnsi="宋体" w:hint="eastAsia"/>
          <w:bCs/>
          <w:sz w:val="24"/>
          <w:szCs w:val="20"/>
        </w:rPr>
        <w:t>常德市柳叶大道</w:t>
      </w:r>
      <w:r>
        <w:rPr>
          <w:rFonts w:ascii="宋体" w:hAnsi="宋体" w:hint="eastAsia"/>
          <w:bCs/>
          <w:sz w:val="24"/>
          <w:szCs w:val="20"/>
        </w:rPr>
        <w:t>2099</w:t>
      </w:r>
      <w:r>
        <w:rPr>
          <w:rFonts w:ascii="宋体" w:hAnsi="宋体" w:hint="eastAsia"/>
          <w:bCs/>
          <w:sz w:val="24"/>
          <w:szCs w:val="20"/>
        </w:rPr>
        <w:t>号</w:t>
      </w:r>
      <w:r>
        <w:rPr>
          <w:rFonts w:ascii="宋体" w:hAnsi="宋体" w:hint="eastAsia"/>
          <w:bCs/>
          <w:sz w:val="24"/>
          <w:szCs w:val="20"/>
        </w:rPr>
        <w:tab/>
      </w:r>
    </w:p>
    <w:p w:rsidR="00B841B5" w:rsidRDefault="00775318">
      <w:pPr>
        <w:spacing w:line="480" w:lineRule="exact"/>
        <w:ind w:firstLineChars="200" w:firstLine="480"/>
        <w:rPr>
          <w:rFonts w:ascii="宋体" w:hAnsi="宋体"/>
          <w:bCs/>
          <w:sz w:val="24"/>
          <w:szCs w:val="20"/>
        </w:rPr>
      </w:pPr>
      <w:r>
        <w:rPr>
          <w:rFonts w:ascii="宋体" w:hAnsi="宋体" w:hint="eastAsia"/>
          <w:bCs/>
          <w:sz w:val="24"/>
          <w:szCs w:val="20"/>
        </w:rPr>
        <w:t>联系人：</w:t>
      </w:r>
      <w:r>
        <w:rPr>
          <w:rFonts w:ascii="宋体" w:hAnsi="宋体" w:hint="eastAsia"/>
          <w:bCs/>
          <w:sz w:val="24"/>
          <w:szCs w:val="20"/>
        </w:rPr>
        <w:t>牛先生</w:t>
      </w:r>
    </w:p>
    <w:p w:rsidR="00B841B5" w:rsidRDefault="00775318">
      <w:pPr>
        <w:spacing w:line="480" w:lineRule="exact"/>
        <w:ind w:firstLineChars="200" w:firstLine="480"/>
        <w:rPr>
          <w:rFonts w:ascii="宋体" w:hAnsi="宋体"/>
          <w:bCs/>
          <w:sz w:val="24"/>
          <w:szCs w:val="20"/>
        </w:rPr>
      </w:pPr>
      <w:r>
        <w:rPr>
          <w:rFonts w:ascii="宋体" w:hAnsi="宋体" w:hint="eastAsia"/>
          <w:bCs/>
          <w:sz w:val="24"/>
          <w:szCs w:val="20"/>
        </w:rPr>
        <w:t>电</w:t>
      </w:r>
      <w:r>
        <w:rPr>
          <w:rFonts w:ascii="宋体" w:hAnsi="宋体" w:hint="eastAsia"/>
          <w:bCs/>
          <w:sz w:val="24"/>
          <w:szCs w:val="20"/>
        </w:rPr>
        <w:t xml:space="preserve">  </w:t>
      </w:r>
      <w:r>
        <w:rPr>
          <w:rFonts w:ascii="宋体" w:hAnsi="宋体" w:hint="eastAsia"/>
          <w:bCs/>
          <w:sz w:val="24"/>
          <w:szCs w:val="20"/>
        </w:rPr>
        <w:t>话：</w:t>
      </w:r>
      <w:r>
        <w:rPr>
          <w:rFonts w:ascii="宋体" w:hAnsi="宋体" w:hint="eastAsia"/>
          <w:bCs/>
          <w:sz w:val="24"/>
          <w:szCs w:val="20"/>
        </w:rPr>
        <w:t>17707368912</w:t>
      </w:r>
    </w:p>
    <w:p w:rsidR="00B841B5" w:rsidRDefault="00B841B5">
      <w:pPr>
        <w:spacing w:line="480" w:lineRule="exact"/>
        <w:ind w:firstLineChars="200" w:firstLine="480"/>
        <w:rPr>
          <w:rFonts w:ascii="宋体" w:hAnsi="宋体"/>
          <w:bCs/>
          <w:sz w:val="24"/>
          <w:szCs w:val="20"/>
        </w:rPr>
      </w:pPr>
    </w:p>
    <w:p w:rsidR="00B841B5" w:rsidRDefault="00B841B5">
      <w:pPr>
        <w:spacing w:line="480" w:lineRule="exact"/>
        <w:ind w:firstLineChars="200" w:firstLine="482"/>
        <w:rPr>
          <w:rFonts w:ascii="宋体" w:hAnsi="宋体"/>
          <w:b/>
          <w:bCs/>
          <w:sz w:val="24"/>
          <w:szCs w:val="20"/>
        </w:rPr>
      </w:pPr>
    </w:p>
    <w:p w:rsidR="00B841B5" w:rsidRDefault="00775318">
      <w:pPr>
        <w:spacing w:line="480" w:lineRule="exact"/>
        <w:ind w:firstLineChars="200" w:firstLine="482"/>
        <w:rPr>
          <w:rFonts w:ascii="宋体" w:hAnsi="宋体"/>
          <w:b/>
          <w:bCs/>
          <w:sz w:val="24"/>
          <w:szCs w:val="20"/>
        </w:rPr>
      </w:pPr>
      <w:r>
        <w:rPr>
          <w:rFonts w:ascii="宋体" w:hAnsi="宋体" w:hint="eastAsia"/>
          <w:b/>
          <w:bCs/>
          <w:sz w:val="24"/>
          <w:szCs w:val="20"/>
        </w:rPr>
        <w:t>招标</w:t>
      </w:r>
      <w:r>
        <w:rPr>
          <w:rFonts w:ascii="宋体" w:hAnsi="宋体" w:hint="eastAsia"/>
          <w:b/>
          <w:bCs/>
          <w:sz w:val="24"/>
          <w:szCs w:val="20"/>
        </w:rPr>
        <w:t>代理机构：湖南国方工程建设咨询有限公司</w:t>
      </w:r>
    </w:p>
    <w:p w:rsidR="00B841B5" w:rsidRDefault="00775318">
      <w:pPr>
        <w:spacing w:line="480" w:lineRule="exact"/>
        <w:ind w:firstLineChars="200" w:firstLine="480"/>
        <w:rPr>
          <w:rFonts w:ascii="宋体" w:hAnsi="宋体"/>
          <w:bCs/>
          <w:sz w:val="24"/>
          <w:szCs w:val="20"/>
        </w:rPr>
      </w:pPr>
      <w:r>
        <w:rPr>
          <w:rFonts w:ascii="宋体" w:hAnsi="宋体" w:hint="eastAsia"/>
          <w:bCs/>
          <w:sz w:val="24"/>
          <w:szCs w:val="20"/>
        </w:rPr>
        <w:t>地</w:t>
      </w:r>
      <w:r>
        <w:rPr>
          <w:rFonts w:ascii="宋体" w:hAnsi="宋体" w:hint="eastAsia"/>
          <w:bCs/>
          <w:sz w:val="24"/>
          <w:szCs w:val="20"/>
        </w:rPr>
        <w:t xml:space="preserve">   </w:t>
      </w:r>
      <w:r>
        <w:rPr>
          <w:rFonts w:ascii="宋体" w:hAnsi="宋体" w:hint="eastAsia"/>
          <w:bCs/>
          <w:sz w:val="24"/>
          <w:szCs w:val="20"/>
        </w:rPr>
        <w:t>址：常德市滨湖路</w:t>
      </w:r>
      <w:r>
        <w:rPr>
          <w:rFonts w:ascii="宋体" w:hAnsi="宋体" w:hint="eastAsia"/>
          <w:bCs/>
          <w:sz w:val="24"/>
          <w:szCs w:val="20"/>
        </w:rPr>
        <w:t>666</w:t>
      </w:r>
      <w:r>
        <w:rPr>
          <w:rFonts w:ascii="宋体" w:hAnsi="宋体" w:hint="eastAsia"/>
          <w:bCs/>
          <w:sz w:val="24"/>
          <w:szCs w:val="20"/>
        </w:rPr>
        <w:t>号成城•中德时代广场</w:t>
      </w:r>
      <w:r>
        <w:rPr>
          <w:rFonts w:ascii="宋体" w:hAnsi="宋体" w:hint="eastAsia"/>
          <w:bCs/>
          <w:sz w:val="24"/>
          <w:szCs w:val="20"/>
        </w:rPr>
        <w:t>1</w:t>
      </w:r>
      <w:r>
        <w:rPr>
          <w:rFonts w:ascii="宋体" w:hAnsi="宋体" w:hint="eastAsia"/>
          <w:bCs/>
          <w:sz w:val="24"/>
          <w:szCs w:val="20"/>
        </w:rPr>
        <w:t>2</w:t>
      </w:r>
      <w:r>
        <w:rPr>
          <w:rFonts w:ascii="宋体" w:hAnsi="宋体" w:hint="eastAsia"/>
          <w:bCs/>
          <w:sz w:val="24"/>
          <w:szCs w:val="20"/>
        </w:rPr>
        <w:t>楼</w:t>
      </w:r>
    </w:p>
    <w:p w:rsidR="00B841B5" w:rsidRDefault="00775318">
      <w:pPr>
        <w:spacing w:line="480" w:lineRule="exact"/>
        <w:ind w:firstLineChars="200" w:firstLine="480"/>
        <w:rPr>
          <w:rFonts w:ascii="宋体" w:hAnsi="宋体"/>
          <w:bCs/>
          <w:sz w:val="24"/>
          <w:szCs w:val="20"/>
        </w:rPr>
      </w:pPr>
      <w:r>
        <w:rPr>
          <w:rFonts w:ascii="宋体" w:hAnsi="宋体" w:hint="eastAsia"/>
          <w:bCs/>
          <w:sz w:val="24"/>
          <w:szCs w:val="20"/>
        </w:rPr>
        <w:t>联系人：</w:t>
      </w:r>
      <w:r>
        <w:rPr>
          <w:rFonts w:ascii="宋体" w:hAnsi="宋体" w:hint="eastAsia"/>
          <w:bCs/>
          <w:sz w:val="24"/>
          <w:szCs w:val="20"/>
        </w:rPr>
        <w:t>林笑汀、龚敏</w:t>
      </w:r>
    </w:p>
    <w:p w:rsidR="00B841B5" w:rsidRDefault="00775318">
      <w:pPr>
        <w:spacing w:line="480" w:lineRule="exact"/>
        <w:ind w:firstLineChars="200" w:firstLine="480"/>
        <w:rPr>
          <w:rFonts w:ascii="宋体" w:hAnsi="宋体"/>
          <w:bCs/>
          <w:sz w:val="24"/>
          <w:szCs w:val="20"/>
        </w:rPr>
      </w:pPr>
      <w:r>
        <w:rPr>
          <w:rFonts w:ascii="宋体" w:hAnsi="宋体" w:hint="eastAsia"/>
          <w:bCs/>
          <w:sz w:val="24"/>
          <w:szCs w:val="20"/>
        </w:rPr>
        <w:t>电</w:t>
      </w:r>
      <w:r>
        <w:rPr>
          <w:rFonts w:ascii="宋体" w:hAnsi="宋体" w:hint="eastAsia"/>
          <w:bCs/>
          <w:sz w:val="24"/>
          <w:szCs w:val="20"/>
        </w:rPr>
        <w:t xml:space="preserve">  </w:t>
      </w:r>
      <w:r>
        <w:rPr>
          <w:rFonts w:ascii="宋体" w:hAnsi="宋体" w:hint="eastAsia"/>
          <w:bCs/>
          <w:sz w:val="24"/>
          <w:szCs w:val="20"/>
        </w:rPr>
        <w:t>话：</w:t>
      </w:r>
      <w:r>
        <w:rPr>
          <w:rFonts w:ascii="宋体" w:hAnsi="宋体" w:hint="eastAsia"/>
          <w:bCs/>
          <w:sz w:val="24"/>
          <w:szCs w:val="20"/>
        </w:rPr>
        <w:t>0736</w:t>
      </w:r>
      <w:r>
        <w:rPr>
          <w:rFonts w:ascii="宋体" w:hAnsi="宋体"/>
          <w:bCs/>
          <w:sz w:val="24"/>
          <w:szCs w:val="20"/>
        </w:rPr>
        <w:t>-</w:t>
      </w:r>
      <w:r>
        <w:rPr>
          <w:rFonts w:ascii="宋体" w:hAnsi="宋体" w:hint="eastAsia"/>
          <w:bCs/>
          <w:sz w:val="24"/>
          <w:szCs w:val="20"/>
        </w:rPr>
        <w:t>7933858</w:t>
      </w:r>
    </w:p>
    <w:p w:rsidR="00B841B5" w:rsidRDefault="00775318">
      <w:pPr>
        <w:spacing w:line="480" w:lineRule="exact"/>
        <w:ind w:firstLineChars="200" w:firstLine="480"/>
        <w:rPr>
          <w:rFonts w:ascii="宋体" w:hAnsi="宋体"/>
          <w:bCs/>
          <w:sz w:val="24"/>
          <w:szCs w:val="20"/>
        </w:rPr>
      </w:pPr>
      <w:r>
        <w:rPr>
          <w:rFonts w:ascii="宋体" w:hAnsi="宋体" w:hint="eastAsia"/>
          <w:bCs/>
          <w:sz w:val="24"/>
          <w:szCs w:val="20"/>
        </w:rPr>
        <w:t>传</w:t>
      </w:r>
      <w:r>
        <w:rPr>
          <w:rFonts w:ascii="宋体" w:hAnsi="宋体" w:hint="eastAsia"/>
          <w:bCs/>
          <w:sz w:val="24"/>
          <w:szCs w:val="20"/>
        </w:rPr>
        <w:t xml:space="preserve">  </w:t>
      </w:r>
      <w:r>
        <w:rPr>
          <w:rFonts w:ascii="宋体" w:hAnsi="宋体" w:hint="eastAsia"/>
          <w:bCs/>
          <w:sz w:val="24"/>
          <w:szCs w:val="20"/>
        </w:rPr>
        <w:t>真：</w:t>
      </w:r>
      <w:r>
        <w:rPr>
          <w:rFonts w:ascii="宋体" w:hAnsi="宋体" w:hint="eastAsia"/>
          <w:bCs/>
          <w:sz w:val="24"/>
          <w:szCs w:val="20"/>
        </w:rPr>
        <w:t>0736-7152233</w:t>
      </w:r>
    </w:p>
    <w:p w:rsidR="00B841B5" w:rsidRDefault="00B841B5">
      <w:pPr>
        <w:spacing w:line="400" w:lineRule="exact"/>
        <w:rPr>
          <w:rFonts w:ascii="宋体" w:hAnsi="宋体"/>
          <w:bCs/>
          <w:sz w:val="24"/>
          <w:szCs w:val="20"/>
        </w:rPr>
      </w:pPr>
    </w:p>
    <w:p w:rsidR="00B841B5" w:rsidRDefault="00B841B5">
      <w:pPr>
        <w:pStyle w:val="a0"/>
        <w:rPr>
          <w:bCs/>
          <w:szCs w:val="20"/>
        </w:rPr>
      </w:pPr>
    </w:p>
    <w:p w:rsidR="00B841B5" w:rsidRDefault="00B841B5">
      <w:pPr>
        <w:pStyle w:val="a0"/>
        <w:rPr>
          <w:bCs/>
          <w:szCs w:val="20"/>
        </w:rPr>
      </w:pPr>
    </w:p>
    <w:p w:rsidR="00B841B5" w:rsidRDefault="00B841B5">
      <w:pPr>
        <w:pStyle w:val="a0"/>
        <w:rPr>
          <w:bCs/>
          <w:szCs w:val="20"/>
        </w:rPr>
      </w:pPr>
    </w:p>
    <w:p w:rsidR="00B841B5" w:rsidRDefault="00B841B5">
      <w:pPr>
        <w:pStyle w:val="a0"/>
        <w:rPr>
          <w:bCs/>
          <w:szCs w:val="20"/>
        </w:rPr>
      </w:pPr>
    </w:p>
    <w:p w:rsidR="00B841B5" w:rsidRDefault="00B841B5">
      <w:pPr>
        <w:pStyle w:val="a0"/>
        <w:ind w:firstLineChars="0" w:firstLine="0"/>
        <w:rPr>
          <w:bCs/>
          <w:szCs w:val="20"/>
        </w:rPr>
      </w:pPr>
    </w:p>
    <w:p w:rsidR="00B841B5" w:rsidRDefault="00B841B5">
      <w:pPr>
        <w:pStyle w:val="a0"/>
        <w:ind w:firstLineChars="0" w:firstLine="0"/>
        <w:rPr>
          <w:bCs/>
          <w:szCs w:val="20"/>
        </w:rPr>
      </w:pPr>
    </w:p>
    <w:p w:rsidR="00B841B5" w:rsidRDefault="00775318">
      <w:pPr>
        <w:adjustRightInd w:val="0"/>
        <w:snapToGrid w:val="0"/>
        <w:spacing w:line="440" w:lineRule="exact"/>
        <w:rPr>
          <w:rFonts w:ascii="宋体" w:hAnsi="宋体"/>
          <w:color w:val="000000"/>
          <w:sz w:val="22"/>
        </w:rPr>
      </w:pPr>
      <w:r>
        <w:rPr>
          <w:rFonts w:ascii="宋体" w:hAnsi="宋体" w:hint="eastAsia"/>
          <w:color w:val="000000"/>
          <w:sz w:val="22"/>
        </w:rPr>
        <w:t>附件</w:t>
      </w:r>
    </w:p>
    <w:p w:rsidR="00B841B5" w:rsidRDefault="00775318">
      <w:pPr>
        <w:adjustRightInd w:val="0"/>
        <w:snapToGrid w:val="0"/>
        <w:spacing w:line="440" w:lineRule="exact"/>
        <w:jc w:val="center"/>
        <w:rPr>
          <w:rFonts w:ascii="宋体" w:hAnsi="宋体"/>
          <w:sz w:val="22"/>
        </w:rPr>
      </w:pPr>
      <w:r>
        <w:rPr>
          <w:rFonts w:ascii="宋体" w:hAnsi="宋体" w:hint="eastAsia"/>
          <w:sz w:val="22"/>
        </w:rPr>
        <w:t>资格证明材料承诺函</w:t>
      </w:r>
    </w:p>
    <w:p w:rsidR="00B841B5" w:rsidRDefault="00B841B5">
      <w:pPr>
        <w:adjustRightInd w:val="0"/>
        <w:snapToGrid w:val="0"/>
        <w:spacing w:line="440" w:lineRule="exact"/>
        <w:rPr>
          <w:rFonts w:ascii="宋体" w:hAnsi="宋体"/>
          <w:sz w:val="22"/>
        </w:rPr>
      </w:pP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我们，</w:t>
      </w:r>
      <w:r>
        <w:rPr>
          <w:rFonts w:ascii="宋体" w:hAnsi="宋体" w:hint="eastAsia"/>
          <w:sz w:val="22"/>
        </w:rPr>
        <w:t>________________</w:t>
      </w:r>
      <w:r>
        <w:rPr>
          <w:rFonts w:ascii="宋体" w:hAnsi="宋体" w:hint="eastAsia"/>
          <w:sz w:val="22"/>
        </w:rPr>
        <w:t>（</w:t>
      </w:r>
      <w:r>
        <w:rPr>
          <w:rFonts w:ascii="宋体" w:hAnsi="宋体" w:hint="eastAsia"/>
          <w:sz w:val="22"/>
        </w:rPr>
        <w:t>供应商</w:t>
      </w:r>
      <w:r>
        <w:rPr>
          <w:rFonts w:ascii="宋体" w:hAnsi="宋体" w:hint="eastAsia"/>
          <w:sz w:val="22"/>
        </w:rPr>
        <w:t>名称）已认真阅读《</w:t>
      </w:r>
      <w:r>
        <w:rPr>
          <w:rFonts w:ascii="宋体" w:hAnsi="宋体" w:hint="eastAsia"/>
          <w:sz w:val="22"/>
        </w:rPr>
        <w:t>采购</w:t>
      </w:r>
      <w:r>
        <w:rPr>
          <w:rFonts w:ascii="宋体" w:hAnsi="宋体" w:hint="eastAsia"/>
          <w:sz w:val="22"/>
        </w:rPr>
        <w:t>公告》</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[________________</w:t>
      </w:r>
      <w:r>
        <w:rPr>
          <w:rFonts w:ascii="宋体" w:hAnsi="宋体" w:hint="eastAsia"/>
          <w:sz w:val="22"/>
        </w:rPr>
        <w:t>（项目名称），</w:t>
      </w:r>
      <w:r>
        <w:rPr>
          <w:rFonts w:ascii="宋体" w:hAnsi="宋体" w:hint="eastAsia"/>
          <w:sz w:val="22"/>
        </w:rPr>
        <w:t>采购编号</w:t>
      </w:r>
      <w:r>
        <w:rPr>
          <w:rFonts w:ascii="宋体" w:hAnsi="宋体" w:hint="eastAsia"/>
          <w:sz w:val="22"/>
        </w:rPr>
        <w:t>：</w:t>
      </w:r>
      <w:r>
        <w:rPr>
          <w:rFonts w:ascii="宋体" w:hAnsi="宋体" w:hint="eastAsia"/>
          <w:sz w:val="22"/>
        </w:rPr>
        <w:t>________________]</w:t>
      </w:r>
      <w:r>
        <w:rPr>
          <w:rFonts w:ascii="宋体" w:hAnsi="宋体" w:hint="eastAsia"/>
          <w:sz w:val="22"/>
        </w:rPr>
        <w:t>相关内容，</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知悉</w:t>
      </w:r>
      <w:r>
        <w:rPr>
          <w:rFonts w:ascii="宋体" w:hAnsi="宋体" w:hint="eastAsia"/>
          <w:sz w:val="22"/>
        </w:rPr>
        <w:t>供应商</w:t>
      </w:r>
      <w:r>
        <w:rPr>
          <w:rFonts w:ascii="宋体" w:hAnsi="宋体" w:hint="eastAsia"/>
          <w:sz w:val="22"/>
        </w:rPr>
        <w:t>参加</w:t>
      </w:r>
      <w:r>
        <w:rPr>
          <w:rFonts w:ascii="宋体" w:hAnsi="宋体" w:hint="eastAsia"/>
          <w:sz w:val="22"/>
        </w:rPr>
        <w:t>招标</w:t>
      </w:r>
      <w:r>
        <w:rPr>
          <w:rFonts w:ascii="宋体" w:hAnsi="宋体" w:hint="eastAsia"/>
          <w:sz w:val="22"/>
        </w:rPr>
        <w:t>活动应当具备的条件。此次按《</w:t>
      </w:r>
      <w:r>
        <w:rPr>
          <w:rFonts w:ascii="宋体" w:hAnsi="宋体" w:hint="eastAsia"/>
          <w:sz w:val="22"/>
        </w:rPr>
        <w:t>采购</w:t>
      </w:r>
      <w:r>
        <w:rPr>
          <w:rFonts w:ascii="宋体" w:hAnsi="宋体" w:hint="eastAsia"/>
          <w:sz w:val="22"/>
        </w:rPr>
        <w:t>》要求提交的</w:t>
      </w:r>
      <w:r>
        <w:rPr>
          <w:rFonts w:ascii="宋体" w:hAnsi="宋体" w:hint="eastAsia"/>
          <w:sz w:val="22"/>
        </w:rPr>
        <w:t>供应商</w:t>
      </w:r>
      <w:r>
        <w:rPr>
          <w:rFonts w:ascii="宋体" w:hAnsi="宋体" w:hint="eastAsia"/>
          <w:sz w:val="22"/>
        </w:rPr>
        <w:t>资格证明材料，已经认真核对和检查，全部内容真实、合法、准确和完整，我们对此负责，并愿承担由</w:t>
      </w:r>
      <w:r>
        <w:rPr>
          <w:rFonts w:ascii="宋体" w:hAnsi="宋体" w:hint="eastAsia"/>
          <w:sz w:val="22"/>
        </w:rPr>
        <w:t xml:space="preserve"> </w:t>
      </w:r>
      <w:r>
        <w:rPr>
          <w:rFonts w:ascii="宋体" w:hAnsi="宋体" w:hint="eastAsia"/>
          <w:sz w:val="22"/>
        </w:rPr>
        <w:t>此引起的法律责任。</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一、我方在此声明：</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（一）我方与</w:t>
      </w:r>
      <w:r>
        <w:rPr>
          <w:rFonts w:ascii="宋体" w:hAnsi="宋体" w:hint="eastAsia"/>
          <w:sz w:val="22"/>
        </w:rPr>
        <w:t>采购人</w:t>
      </w:r>
      <w:r>
        <w:rPr>
          <w:rFonts w:ascii="宋体" w:hAnsi="宋体" w:hint="eastAsia"/>
          <w:sz w:val="22"/>
        </w:rPr>
        <w:t>或</w:t>
      </w:r>
      <w:r>
        <w:rPr>
          <w:rFonts w:ascii="宋体" w:hAnsi="宋体" w:hint="eastAsia"/>
          <w:sz w:val="22"/>
        </w:rPr>
        <w:t>招标</w:t>
      </w:r>
      <w:r>
        <w:rPr>
          <w:rFonts w:ascii="宋体" w:hAnsi="宋体" w:hint="eastAsia"/>
          <w:sz w:val="22"/>
        </w:rPr>
        <w:t>代理机构不存在隶属关系或者其他利害关系。</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（二）我方与参加本项目的其他</w:t>
      </w:r>
      <w:r>
        <w:rPr>
          <w:rFonts w:ascii="宋体" w:hAnsi="宋体" w:hint="eastAsia"/>
          <w:sz w:val="22"/>
        </w:rPr>
        <w:t>供应商</w:t>
      </w:r>
      <w:r>
        <w:rPr>
          <w:rFonts w:ascii="宋体" w:hAnsi="宋体" w:hint="eastAsia"/>
          <w:sz w:val="22"/>
        </w:rPr>
        <w:t>不存在控股、关联关系，或者与其他</w:t>
      </w:r>
      <w:r>
        <w:rPr>
          <w:rFonts w:ascii="宋体" w:hAnsi="宋体" w:hint="eastAsia"/>
          <w:sz w:val="22"/>
        </w:rPr>
        <w:t>供应商</w:t>
      </w:r>
      <w:r>
        <w:rPr>
          <w:rFonts w:ascii="宋体" w:hAnsi="宋体" w:hint="eastAsia"/>
          <w:sz w:val="22"/>
        </w:rPr>
        <w:t>法定代表人（或者负责人）为同一人。</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（三）我方未为本项目前期准备提供设计或咨询服务。</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二、我方承诺（承诺期：成立三年以上的，为提交首次响应文件截止时间前三年内；成立不足三年的，为实际时间）：</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（一）我方依法缴纳了各项税费及各项社会保障资</w:t>
      </w:r>
      <w:r>
        <w:rPr>
          <w:rFonts w:ascii="宋体" w:hAnsi="宋体" w:hint="eastAsia"/>
          <w:sz w:val="22"/>
        </w:rPr>
        <w:t>金，没有偷税、漏税及欠缴行为。</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（二）我方在经营活动中没有存在下列重大违法记录：</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1</w:t>
      </w:r>
      <w:r>
        <w:rPr>
          <w:rFonts w:ascii="宋体" w:hAnsi="宋体" w:hint="eastAsia"/>
          <w:sz w:val="22"/>
        </w:rPr>
        <w:t>、受到刑事处罚；</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2</w:t>
      </w:r>
      <w:r>
        <w:rPr>
          <w:rFonts w:ascii="宋体" w:hAnsi="宋体" w:hint="eastAsia"/>
          <w:sz w:val="22"/>
        </w:rPr>
        <w:t>、受到责令停产停业、在一至三年内禁止参加政府</w:t>
      </w:r>
      <w:r>
        <w:rPr>
          <w:rFonts w:ascii="宋体" w:hAnsi="宋体" w:hint="eastAsia"/>
          <w:sz w:val="22"/>
        </w:rPr>
        <w:t>招标</w:t>
      </w:r>
      <w:r>
        <w:rPr>
          <w:rFonts w:ascii="宋体" w:hAnsi="宋体" w:hint="eastAsia"/>
          <w:sz w:val="22"/>
        </w:rPr>
        <w:t>活动、暂扣或者吊销许可证、暂扣或者吊销执照、较大数额罚款</w:t>
      </w:r>
    </w:p>
    <w:p w:rsidR="00B841B5" w:rsidRDefault="00775318">
      <w:pPr>
        <w:adjustRightInd w:val="0"/>
        <w:snapToGrid w:val="0"/>
        <w:spacing w:line="440" w:lineRule="exact"/>
        <w:ind w:firstLineChars="200" w:firstLine="440"/>
        <w:rPr>
          <w:rFonts w:ascii="宋体" w:hAnsi="宋体"/>
          <w:sz w:val="22"/>
        </w:rPr>
      </w:pPr>
      <w:r>
        <w:rPr>
          <w:rFonts w:ascii="宋体" w:hAnsi="宋体" w:hint="eastAsia"/>
          <w:sz w:val="22"/>
        </w:rPr>
        <w:t>的行政处罚。</w:t>
      </w:r>
    </w:p>
    <w:p w:rsidR="00B841B5" w:rsidRDefault="00B841B5">
      <w:pPr>
        <w:pStyle w:val="a0"/>
      </w:pPr>
    </w:p>
    <w:p w:rsidR="00B841B5" w:rsidRDefault="00B841B5">
      <w:pPr>
        <w:pStyle w:val="a0"/>
      </w:pPr>
    </w:p>
    <w:p w:rsidR="00B841B5" w:rsidRDefault="00775318" w:rsidP="009F4D66">
      <w:pPr>
        <w:spacing w:line="440" w:lineRule="exact"/>
        <w:ind w:firstLineChars="1668" w:firstLine="3670"/>
        <w:rPr>
          <w:rFonts w:ascii="宋体" w:hAnsi="宋体"/>
          <w:sz w:val="22"/>
          <w:u w:val="single"/>
        </w:rPr>
      </w:pPr>
      <w:r>
        <w:rPr>
          <w:rFonts w:ascii="宋体" w:hAnsi="宋体" w:hint="eastAsia"/>
          <w:sz w:val="22"/>
        </w:rPr>
        <w:t>供应商</w:t>
      </w:r>
      <w:r>
        <w:rPr>
          <w:rFonts w:ascii="宋体" w:hAnsi="宋体" w:hint="eastAsia"/>
          <w:sz w:val="22"/>
        </w:rPr>
        <w:t>名称（盖单位章）：</w:t>
      </w:r>
    </w:p>
    <w:p w:rsidR="00B841B5" w:rsidRDefault="00775318" w:rsidP="009F4D66">
      <w:pPr>
        <w:spacing w:line="440" w:lineRule="exact"/>
        <w:ind w:firstLineChars="1668" w:firstLine="3670"/>
        <w:rPr>
          <w:rFonts w:ascii="宋体" w:hAnsi="宋体"/>
          <w:sz w:val="22"/>
          <w:u w:val="single"/>
        </w:rPr>
      </w:pPr>
      <w:r>
        <w:rPr>
          <w:rFonts w:ascii="宋体" w:hAnsi="宋体" w:hint="eastAsia"/>
          <w:sz w:val="22"/>
        </w:rPr>
        <w:t>法定代表人（签名）：</w:t>
      </w:r>
    </w:p>
    <w:p w:rsidR="00B841B5" w:rsidRDefault="00775318" w:rsidP="009F4D66">
      <w:pPr>
        <w:spacing w:line="440" w:lineRule="exact"/>
        <w:ind w:firstLineChars="1668" w:firstLine="3670"/>
        <w:rPr>
          <w:rFonts w:ascii="宋体" w:hAnsi="宋体"/>
          <w:sz w:val="22"/>
        </w:rPr>
      </w:pPr>
      <w:r>
        <w:rPr>
          <w:rFonts w:ascii="宋体" w:hAnsi="宋体" w:hint="eastAsia"/>
          <w:sz w:val="22"/>
        </w:rPr>
        <w:t>日</w:t>
      </w:r>
      <w:r>
        <w:rPr>
          <w:rFonts w:ascii="宋体" w:hAnsi="宋体" w:hint="eastAsia"/>
          <w:sz w:val="22"/>
        </w:rPr>
        <w:t xml:space="preserve">    </w:t>
      </w:r>
      <w:r>
        <w:rPr>
          <w:rFonts w:ascii="宋体" w:hAnsi="宋体" w:hint="eastAsia"/>
          <w:sz w:val="22"/>
        </w:rPr>
        <w:t>期：</w:t>
      </w:r>
      <w:r>
        <w:rPr>
          <w:rFonts w:ascii="宋体" w:hAnsi="宋体" w:hint="eastAsia"/>
          <w:sz w:val="22"/>
        </w:rPr>
        <w:t xml:space="preserve">          </w:t>
      </w:r>
      <w:r>
        <w:rPr>
          <w:rFonts w:ascii="宋体" w:hAnsi="宋体" w:hint="eastAsia"/>
          <w:sz w:val="22"/>
        </w:rPr>
        <w:t>年月日</w:t>
      </w:r>
    </w:p>
    <w:p w:rsidR="00B841B5" w:rsidRDefault="00B841B5">
      <w:pPr>
        <w:spacing w:line="460" w:lineRule="exact"/>
        <w:rPr>
          <w:rFonts w:ascii="宋体" w:hAnsi="宋体"/>
          <w:b/>
          <w:sz w:val="24"/>
          <w:szCs w:val="24"/>
        </w:rPr>
      </w:pPr>
    </w:p>
    <w:p w:rsidR="00B841B5" w:rsidRDefault="00B841B5">
      <w:pPr>
        <w:spacing w:line="460" w:lineRule="exact"/>
        <w:rPr>
          <w:rFonts w:ascii="宋体" w:hAnsi="宋体"/>
          <w:b/>
        </w:rPr>
      </w:pPr>
    </w:p>
    <w:p w:rsidR="00B841B5" w:rsidRDefault="00B841B5">
      <w:pPr>
        <w:spacing w:line="460" w:lineRule="exact"/>
        <w:rPr>
          <w:rFonts w:ascii="宋体" w:hAnsi="宋体"/>
          <w:b/>
        </w:rPr>
      </w:pPr>
    </w:p>
    <w:p w:rsidR="00B841B5" w:rsidRDefault="00B841B5">
      <w:pPr>
        <w:spacing w:line="460" w:lineRule="exact"/>
        <w:rPr>
          <w:rFonts w:ascii="宋体" w:hAnsi="宋体"/>
          <w:b/>
        </w:rPr>
      </w:pPr>
    </w:p>
    <w:sectPr w:rsidR="00B841B5" w:rsidSect="00B841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318" w:rsidRDefault="00775318" w:rsidP="009F4D66">
      <w:r>
        <w:separator/>
      </w:r>
    </w:p>
  </w:endnote>
  <w:endnote w:type="continuationSeparator" w:id="1">
    <w:p w:rsidR="00775318" w:rsidRDefault="00775318" w:rsidP="009F4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318" w:rsidRDefault="00775318" w:rsidP="009F4D66">
      <w:r>
        <w:separator/>
      </w:r>
    </w:p>
  </w:footnote>
  <w:footnote w:type="continuationSeparator" w:id="1">
    <w:p w:rsidR="00775318" w:rsidRDefault="00775318" w:rsidP="009F4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08F916"/>
    <w:multiLevelType w:val="singleLevel"/>
    <w:tmpl w:val="A808F916"/>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2A3562"/>
    <w:rsid w:val="00775318"/>
    <w:rsid w:val="009F4D66"/>
    <w:rsid w:val="00B841B5"/>
    <w:rsid w:val="01C020A0"/>
    <w:rsid w:val="01E62955"/>
    <w:rsid w:val="02521D1D"/>
    <w:rsid w:val="02AE5E5C"/>
    <w:rsid w:val="02B33A9D"/>
    <w:rsid w:val="036A39BC"/>
    <w:rsid w:val="05C45819"/>
    <w:rsid w:val="083738F7"/>
    <w:rsid w:val="0D9B0C03"/>
    <w:rsid w:val="0E897948"/>
    <w:rsid w:val="132643AF"/>
    <w:rsid w:val="136B4515"/>
    <w:rsid w:val="142A3562"/>
    <w:rsid w:val="1551798E"/>
    <w:rsid w:val="16AA7CD4"/>
    <w:rsid w:val="17355911"/>
    <w:rsid w:val="1F780F60"/>
    <w:rsid w:val="1FBE6533"/>
    <w:rsid w:val="20563586"/>
    <w:rsid w:val="207B21BE"/>
    <w:rsid w:val="22D4608E"/>
    <w:rsid w:val="238A27E6"/>
    <w:rsid w:val="27194B54"/>
    <w:rsid w:val="2AD86C5D"/>
    <w:rsid w:val="2BB353CC"/>
    <w:rsid w:val="2E0B6AC9"/>
    <w:rsid w:val="32914427"/>
    <w:rsid w:val="341855B1"/>
    <w:rsid w:val="3A9A0AEC"/>
    <w:rsid w:val="3B16098F"/>
    <w:rsid w:val="3D0F7810"/>
    <w:rsid w:val="3E3A6A31"/>
    <w:rsid w:val="3F2510CB"/>
    <w:rsid w:val="3FCE3495"/>
    <w:rsid w:val="41C143B8"/>
    <w:rsid w:val="482059A8"/>
    <w:rsid w:val="4B0B2E53"/>
    <w:rsid w:val="4B41686F"/>
    <w:rsid w:val="4B6E367F"/>
    <w:rsid w:val="4E817F24"/>
    <w:rsid w:val="4EEC6A0D"/>
    <w:rsid w:val="4F53799D"/>
    <w:rsid w:val="4F6B277B"/>
    <w:rsid w:val="50994E63"/>
    <w:rsid w:val="510F7781"/>
    <w:rsid w:val="537A235B"/>
    <w:rsid w:val="542B0362"/>
    <w:rsid w:val="5661217D"/>
    <w:rsid w:val="56D843BC"/>
    <w:rsid w:val="582C2255"/>
    <w:rsid w:val="5F1A3A5A"/>
    <w:rsid w:val="5F940240"/>
    <w:rsid w:val="6106576E"/>
    <w:rsid w:val="61BC140D"/>
    <w:rsid w:val="63777E2C"/>
    <w:rsid w:val="68F64EAE"/>
    <w:rsid w:val="6DE5708E"/>
    <w:rsid w:val="6F1B3BF4"/>
    <w:rsid w:val="70B7600F"/>
    <w:rsid w:val="74801A15"/>
    <w:rsid w:val="75E35F95"/>
    <w:rsid w:val="76793C03"/>
    <w:rsid w:val="770845B2"/>
    <w:rsid w:val="7BC52E71"/>
    <w:rsid w:val="7C9038A4"/>
    <w:rsid w:val="7CFC4F57"/>
    <w:rsid w:val="7DCB5C92"/>
    <w:rsid w:val="7F371E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41B5"/>
    <w:pPr>
      <w:widowControl w:val="0"/>
      <w:jc w:val="both"/>
    </w:pPr>
    <w:rPr>
      <w:rFonts w:ascii="Calibri" w:hAnsi="Calibri"/>
      <w:kern w:val="2"/>
      <w:sz w:val="21"/>
      <w:szCs w:val="22"/>
    </w:rPr>
  </w:style>
  <w:style w:type="paragraph" w:styleId="1">
    <w:name w:val="heading 1"/>
    <w:basedOn w:val="a"/>
    <w:next w:val="a"/>
    <w:qFormat/>
    <w:rsid w:val="00B841B5"/>
    <w:pPr>
      <w:keepNext/>
      <w:jc w:val="center"/>
      <w:outlineLvl w:val="0"/>
    </w:pPr>
    <w:rPr>
      <w:rFonts w:ascii="Times New Roman" w:hAnsi="Times New Roman"/>
      <w:b/>
      <w:bCs/>
      <w:kern w:val="0"/>
      <w:sz w:val="32"/>
      <w:szCs w:val="20"/>
    </w:rPr>
  </w:style>
  <w:style w:type="paragraph" w:styleId="4">
    <w:name w:val="heading 4"/>
    <w:basedOn w:val="a"/>
    <w:next w:val="a"/>
    <w:semiHidden/>
    <w:unhideWhenUsed/>
    <w:qFormat/>
    <w:rsid w:val="00B841B5"/>
    <w:pPr>
      <w:spacing w:beforeAutospacing="1" w:afterAutospacing="1"/>
      <w:jc w:val="left"/>
      <w:outlineLvl w:val="3"/>
    </w:pPr>
    <w:rPr>
      <w:rFonts w:ascii="宋体" w:hAnsi="宋体" w:hint="eastAsia"/>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841B5"/>
    <w:pPr>
      <w:spacing w:line="360" w:lineRule="auto"/>
      <w:ind w:firstLineChars="200" w:firstLine="480"/>
    </w:pPr>
    <w:rPr>
      <w:rFonts w:ascii="宋体" w:hAnsi="宋体"/>
      <w:sz w:val="24"/>
      <w:szCs w:val="21"/>
    </w:rPr>
  </w:style>
  <w:style w:type="paragraph" w:styleId="a4">
    <w:name w:val="footer"/>
    <w:basedOn w:val="a"/>
    <w:qFormat/>
    <w:rsid w:val="00B841B5"/>
    <w:pPr>
      <w:tabs>
        <w:tab w:val="center" w:pos="4153"/>
        <w:tab w:val="right" w:pos="8306"/>
      </w:tabs>
      <w:snapToGrid w:val="0"/>
      <w:jc w:val="left"/>
    </w:pPr>
    <w:rPr>
      <w:sz w:val="18"/>
    </w:rPr>
  </w:style>
  <w:style w:type="paragraph" w:styleId="a5">
    <w:name w:val="header"/>
    <w:basedOn w:val="a"/>
    <w:qFormat/>
    <w:rsid w:val="00B841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xt.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Company>微软中国</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林笑汀</dc:creator>
  <cp:lastModifiedBy>微软用户</cp:lastModifiedBy>
  <cp:revision>2</cp:revision>
  <cp:lastPrinted>2021-01-22T01:14:00Z</cp:lastPrinted>
  <dcterms:created xsi:type="dcterms:W3CDTF">2021-01-22T07:40:00Z</dcterms:created>
  <dcterms:modified xsi:type="dcterms:W3CDTF">2021-01-22T07:40:00Z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